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0AB63" w14:textId="348B46C5"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0D2DE5">
        <w:rPr>
          <w:rFonts w:ascii="Arial" w:hAnsi="Arial" w:cs="Arial" w:hint="eastAsia"/>
          <w:b/>
          <w:sz w:val="24"/>
          <w:szCs w:val="24"/>
          <w:lang w:eastAsia="ko-KR"/>
        </w:rPr>
        <w:t>6</w:t>
      </w:r>
      <w:r w:rsidR="003C6C92">
        <w:rPr>
          <w:rFonts w:ascii="Arial" w:hAnsi="Arial" w:cs="Arial" w:hint="eastAsia"/>
          <w:b/>
          <w:sz w:val="24"/>
          <w:szCs w:val="24"/>
          <w:lang w:eastAsia="ko-KR"/>
        </w:rPr>
        <w:t>bis</w:t>
      </w:r>
      <w:r w:rsidRPr="00F644CF">
        <w:rPr>
          <w:rFonts w:ascii="Arial" w:hAnsi="Arial" w:cs="Arial"/>
          <w:b/>
          <w:sz w:val="24"/>
          <w:szCs w:val="24"/>
        </w:rPr>
        <w:tab/>
      </w:r>
      <w:r w:rsidR="002B55D2" w:rsidRPr="00FD607B">
        <w:rPr>
          <w:rFonts w:ascii="Arial" w:hAnsi="Arial" w:cs="Arial"/>
          <w:b/>
          <w:sz w:val="24"/>
          <w:szCs w:val="24"/>
        </w:rPr>
        <w:t>R4-</w:t>
      </w:r>
      <w:r w:rsidR="00FD607B" w:rsidRPr="00FD607B">
        <w:rPr>
          <w:rFonts w:ascii="Arial" w:hAnsi="Arial" w:cs="Arial"/>
          <w:b/>
          <w:sz w:val="24"/>
          <w:szCs w:val="24"/>
        </w:rPr>
        <w:t>2513727</w:t>
      </w:r>
    </w:p>
    <w:p w14:paraId="6A836FF5" w14:textId="449D253F" w:rsidR="00A6261E" w:rsidRPr="00807EF6" w:rsidRDefault="00D50D57" w:rsidP="00DF3B49">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Prague</w:t>
      </w:r>
      <w:r w:rsidR="00DF3B49" w:rsidRPr="00A01738">
        <w:rPr>
          <w:rFonts w:ascii="Arial" w:eastAsia="SimSun" w:hAnsi="Arial" w:cs="Arial"/>
          <w:b/>
          <w:sz w:val="24"/>
          <w:szCs w:val="24"/>
          <w:lang w:eastAsia="zh-CN"/>
        </w:rPr>
        <w:t>,</w:t>
      </w:r>
      <w:r w:rsidR="00DF3B49">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Czech</w:t>
      </w:r>
      <w:r w:rsidR="00DF3B49">
        <w:rPr>
          <w:rFonts w:ascii="Arial" w:eastAsia="SimSun" w:hAnsi="Arial" w:cs="Arial"/>
          <w:b/>
          <w:sz w:val="24"/>
          <w:szCs w:val="24"/>
          <w:lang w:eastAsia="zh-CN"/>
        </w:rPr>
        <w:t>,</w:t>
      </w:r>
      <w:r w:rsidR="00DF3B49" w:rsidRPr="00A01738">
        <w:rPr>
          <w:rFonts w:ascii="Arial" w:eastAsia="SimSun" w:hAnsi="Arial" w:cs="Arial"/>
          <w:b/>
          <w:sz w:val="24"/>
          <w:szCs w:val="24"/>
          <w:lang w:eastAsia="zh-CN"/>
        </w:rPr>
        <w:t xml:space="preserve"> </w:t>
      </w:r>
      <w:r w:rsidR="003C6C92">
        <w:rPr>
          <w:rFonts w:ascii="Arial" w:eastAsiaTheme="minorEastAsia" w:hAnsi="Arial" w:cs="Arial" w:hint="eastAsia"/>
          <w:b/>
          <w:sz w:val="24"/>
          <w:szCs w:val="24"/>
          <w:lang w:eastAsia="ko-KR"/>
        </w:rPr>
        <w:t>13</w:t>
      </w:r>
      <w:r w:rsidR="00DF3B49" w:rsidRPr="00EB5912">
        <w:rPr>
          <w:rFonts w:ascii="Arial" w:eastAsia="SimSun" w:hAnsi="Arial"/>
          <w:b/>
          <w:sz w:val="24"/>
          <w:szCs w:val="24"/>
          <w:vertAlign w:val="superscript"/>
          <w:lang w:eastAsia="zh-CN"/>
        </w:rPr>
        <w:t>th</w:t>
      </w:r>
      <w:r w:rsidR="00DF3B49">
        <w:rPr>
          <w:rFonts w:ascii="Arial" w:eastAsia="SimSun" w:hAnsi="Arial"/>
          <w:b/>
          <w:sz w:val="24"/>
          <w:szCs w:val="24"/>
          <w:lang w:eastAsia="zh-CN"/>
        </w:rPr>
        <w:t xml:space="preserve"> </w:t>
      </w:r>
      <w:r w:rsidR="00DF3B49" w:rsidRPr="00AF705C">
        <w:rPr>
          <w:rFonts w:ascii="Arial" w:eastAsia="SimSun" w:hAnsi="Arial"/>
          <w:b/>
          <w:sz w:val="24"/>
          <w:szCs w:val="24"/>
          <w:lang w:eastAsia="zh-CN"/>
        </w:rPr>
        <w:t xml:space="preserve">– </w:t>
      </w:r>
      <w:r w:rsidR="003C6C92">
        <w:rPr>
          <w:rFonts w:ascii="Arial" w:eastAsiaTheme="minorEastAsia" w:hAnsi="Arial" w:hint="eastAsia"/>
          <w:b/>
          <w:sz w:val="24"/>
          <w:szCs w:val="24"/>
          <w:lang w:eastAsia="ko-KR"/>
        </w:rPr>
        <w:t>17</w:t>
      </w:r>
      <w:r w:rsidR="000D2DE5" w:rsidRPr="000D2DE5">
        <w:rPr>
          <w:rFonts w:ascii="Arial" w:eastAsiaTheme="minorEastAsia" w:hAnsi="Arial" w:hint="eastAsia"/>
          <w:b/>
          <w:sz w:val="24"/>
          <w:szCs w:val="24"/>
          <w:vertAlign w:val="superscript"/>
          <w:lang w:eastAsia="ko-KR"/>
        </w:rPr>
        <w:t>th</w:t>
      </w:r>
      <w:r w:rsidR="00DF3B49" w:rsidRPr="00AF705C">
        <w:rPr>
          <w:rFonts w:ascii="Arial" w:eastAsia="SimSun" w:hAnsi="Arial"/>
          <w:b/>
          <w:sz w:val="24"/>
          <w:szCs w:val="24"/>
          <w:lang w:eastAsia="zh-CN"/>
        </w:rPr>
        <w:t xml:space="preserve"> </w:t>
      </w:r>
      <w:proofErr w:type="gramStart"/>
      <w:r w:rsidR="003C6C92">
        <w:rPr>
          <w:rFonts w:ascii="Arial" w:eastAsiaTheme="minorEastAsia" w:hAnsi="Arial" w:hint="eastAsia"/>
          <w:b/>
          <w:sz w:val="24"/>
          <w:szCs w:val="24"/>
          <w:lang w:eastAsia="ko-KR"/>
        </w:rPr>
        <w:t>Oct.</w:t>
      </w:r>
      <w:r w:rsidR="00DF3B49" w:rsidRPr="00AF705C">
        <w:rPr>
          <w:rFonts w:ascii="Arial" w:eastAsia="SimSun" w:hAnsi="Arial"/>
          <w:b/>
          <w:sz w:val="24"/>
          <w:szCs w:val="24"/>
          <w:lang w:eastAsia="zh-CN"/>
        </w:rPr>
        <w:t>,</w:t>
      </w:r>
      <w:proofErr w:type="gramEnd"/>
      <w:r w:rsidR="00DF3B49" w:rsidRPr="00AF705C">
        <w:rPr>
          <w:rFonts w:ascii="Arial" w:eastAsia="SimSun" w:hAnsi="Arial"/>
          <w:b/>
          <w:sz w:val="24"/>
          <w:szCs w:val="24"/>
          <w:lang w:eastAsia="zh-CN"/>
        </w:rPr>
        <w:t xml:space="preserve"> 202</w:t>
      </w:r>
      <w:r w:rsidR="00DF3B49">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005070D3"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DF3F7A">
        <w:rPr>
          <w:rFonts w:ascii="Arial" w:hAnsi="Arial" w:cs="Arial" w:hint="eastAsia"/>
          <w:lang w:val="en-US" w:eastAsia="ko-KR"/>
        </w:rPr>
        <w:t xml:space="preserve">RRM requirements for </w:t>
      </w:r>
      <w:r w:rsidR="00FE4586">
        <w:rPr>
          <w:rFonts w:ascii="Arial" w:hAnsi="Arial" w:cs="Arial" w:hint="eastAsia"/>
          <w:lang w:val="en-US" w:eastAsia="ko-KR"/>
        </w:rPr>
        <w:t>Low Band CA operation</w:t>
      </w:r>
    </w:p>
    <w:p w14:paraId="4B3E04CF" w14:textId="6B426379"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3C6C92">
        <w:rPr>
          <w:rFonts w:ascii="Arial" w:hAnsi="Arial" w:cs="Arial" w:hint="eastAsia"/>
          <w:lang w:val="en-US" w:eastAsia="ko-KR"/>
        </w:rPr>
        <w:t>4</w:t>
      </w:r>
      <w:r w:rsidR="00A77F99">
        <w:rPr>
          <w:rFonts w:ascii="Arial" w:hAnsi="Arial" w:cs="Arial" w:hint="eastAsia"/>
          <w:lang w:val="en-US" w:eastAsia="ko-KR"/>
        </w:rPr>
        <w:t>.</w:t>
      </w:r>
      <w:r w:rsidR="003C6C92">
        <w:rPr>
          <w:rFonts w:ascii="Arial" w:hAnsi="Arial" w:cs="Arial" w:hint="eastAsia"/>
          <w:lang w:val="en-US" w:eastAsia="ko-KR"/>
        </w:rPr>
        <w:t>8</w:t>
      </w:r>
      <w:r w:rsidR="00A77F99">
        <w:rPr>
          <w:rFonts w:ascii="Arial" w:hAnsi="Arial" w:cs="Arial" w:hint="eastAsia"/>
          <w:lang w:val="en-US" w:eastAsia="ko-KR"/>
        </w:rPr>
        <w:t>.</w:t>
      </w:r>
      <w:r w:rsidR="003C6C92">
        <w:rPr>
          <w:rFonts w:ascii="Arial" w:hAnsi="Arial" w:cs="Arial" w:hint="eastAsia"/>
          <w:lang w:val="en-US" w:eastAsia="ko-KR"/>
        </w:rPr>
        <w:t>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6160E8A" w14:textId="43ACD609" w:rsidR="00A22EF8" w:rsidRDefault="00774342" w:rsidP="00A22EF8">
      <w:pPr>
        <w:pStyle w:val="a0"/>
        <w:jc w:val="both"/>
        <w:rPr>
          <w:rFonts w:eastAsiaTheme="minorEastAsia"/>
          <w:b/>
          <w:u w:val="single"/>
          <w:lang w:eastAsia="ko-KR" w:bidi="ar"/>
        </w:rPr>
      </w:pPr>
      <w:r>
        <w:rPr>
          <w:rFonts w:hint="eastAsia"/>
          <w:lang w:val="en-US" w:eastAsia="ko-KR"/>
        </w:rPr>
        <w:t xml:space="preserve">In this </w:t>
      </w:r>
      <w:r>
        <w:rPr>
          <w:lang w:val="en-US" w:eastAsia="ko-KR"/>
        </w:rPr>
        <w:t>contribution</w:t>
      </w:r>
      <w:r>
        <w:rPr>
          <w:rFonts w:hint="eastAsia"/>
          <w:lang w:val="en-US" w:eastAsia="ko-KR"/>
        </w:rPr>
        <w:t xml:space="preserve">, we provide our views on </w:t>
      </w:r>
      <w:r w:rsidR="00504536">
        <w:rPr>
          <w:rFonts w:hint="eastAsia"/>
          <w:lang w:val="en-US" w:eastAsia="ko-KR"/>
        </w:rPr>
        <w:t xml:space="preserve">maintenance </w:t>
      </w:r>
      <w:r w:rsidR="00FE4586">
        <w:rPr>
          <w:rFonts w:hint="eastAsia"/>
          <w:lang w:val="en-US" w:eastAsia="ko-KR"/>
        </w:rPr>
        <w:t>issues</w:t>
      </w:r>
      <w:r>
        <w:rPr>
          <w:rFonts w:hint="eastAsia"/>
          <w:lang w:val="en-US" w:eastAsia="ko-KR"/>
        </w:rPr>
        <w:t xml:space="preserve"> for </w:t>
      </w:r>
      <w:r w:rsidR="00FE4586">
        <w:rPr>
          <w:rFonts w:hint="eastAsia"/>
          <w:lang w:val="en-US" w:eastAsia="ko-KR"/>
        </w:rPr>
        <w:t>low band CA via switching between FDD and SDL CC</w:t>
      </w:r>
      <w:r w:rsidR="00542E10">
        <w:rPr>
          <w:rFonts w:hint="eastAsia"/>
          <w:lang w:val="en-US" w:eastAsia="ko-KR"/>
        </w:rPr>
        <w:t xml:space="preserve"> based on the WF [1]</w:t>
      </w:r>
      <w:r w:rsidR="00A22EF8">
        <w:rPr>
          <w:rFonts w:hint="eastAsia"/>
          <w:lang w:val="en-US" w:eastAsia="ko-KR"/>
        </w:rPr>
        <w:t>.</w:t>
      </w:r>
    </w:p>
    <w:p w14:paraId="39CE9106" w14:textId="77777777" w:rsidR="00DF3F7A" w:rsidRPr="00504536" w:rsidRDefault="00DF3F7A" w:rsidP="00662107">
      <w:pPr>
        <w:pStyle w:val="a0"/>
        <w:jc w:val="both"/>
        <w:rPr>
          <w:lang w:eastAsia="ko-KR"/>
        </w:rPr>
      </w:pPr>
    </w:p>
    <w:p w14:paraId="01C57303" w14:textId="12FECC17" w:rsidR="003E2503" w:rsidRDefault="00CE6633" w:rsidP="00214BAC">
      <w:pPr>
        <w:pStyle w:val="1"/>
        <w:spacing w:line="276" w:lineRule="auto"/>
        <w:jc w:val="both"/>
        <w:rPr>
          <w:lang w:val="en-US" w:eastAsia="ko-KR"/>
        </w:rPr>
      </w:pPr>
      <w:r>
        <w:rPr>
          <w:lang w:val="en-US" w:eastAsia="ko-KR"/>
        </w:rPr>
        <w:t>Discussion</w:t>
      </w:r>
    </w:p>
    <w:p w14:paraId="4D8A1DB8" w14:textId="43F4DED0" w:rsidR="00E936B5" w:rsidRDefault="00E936B5" w:rsidP="00E936B5">
      <w:pPr>
        <w:pStyle w:val="20"/>
        <w:rPr>
          <w:lang w:val="en-US" w:eastAsia="ko-KR"/>
        </w:rPr>
      </w:pPr>
      <w:r>
        <w:rPr>
          <w:rFonts w:hint="eastAsia"/>
          <w:lang w:val="en-US" w:eastAsia="ko-KR"/>
        </w:rPr>
        <w:t xml:space="preserve">SDL SCell </w:t>
      </w:r>
      <w:r w:rsidR="00051358">
        <w:rPr>
          <w:lang w:val="en-US" w:eastAsia="ko-KR"/>
        </w:rPr>
        <w:t xml:space="preserve">activation </w:t>
      </w:r>
      <w:r>
        <w:rPr>
          <w:rFonts w:hint="eastAsia"/>
          <w:lang w:val="en-US" w:eastAsia="ko-KR"/>
        </w:rPr>
        <w:t>related requirem</w:t>
      </w:r>
      <w:r w:rsidR="0091326F">
        <w:rPr>
          <w:rFonts w:hint="eastAsia"/>
          <w:lang w:val="en-US" w:eastAsia="ko-KR"/>
        </w:rPr>
        <w:t>ent</w:t>
      </w:r>
    </w:p>
    <w:p w14:paraId="5ADC1718" w14:textId="2B028A4E" w:rsidR="00E936B5" w:rsidRPr="004445FC" w:rsidRDefault="004445FC" w:rsidP="00E936B5">
      <w:pPr>
        <w:pStyle w:val="a0"/>
        <w:rPr>
          <w:b/>
          <w:bCs/>
          <w:u w:val="single"/>
          <w:lang w:val="en-US" w:eastAsia="ko-KR"/>
        </w:rPr>
      </w:pPr>
      <w:r w:rsidRPr="004445FC">
        <w:rPr>
          <w:b/>
          <w:bCs/>
          <w:u w:val="single"/>
          <w:lang w:val="en-US" w:eastAsia="ko-KR"/>
        </w:rPr>
        <w:t>Activation of Switching Pattern</w:t>
      </w:r>
    </w:p>
    <w:tbl>
      <w:tblPr>
        <w:tblStyle w:val="a9"/>
        <w:tblW w:w="0" w:type="auto"/>
        <w:tblLook w:val="04A0" w:firstRow="1" w:lastRow="0" w:firstColumn="1" w:lastColumn="0" w:noHBand="0" w:noVBand="1"/>
      </w:tblPr>
      <w:tblGrid>
        <w:gridCol w:w="9855"/>
      </w:tblGrid>
      <w:tr w:rsidR="004445FC" w:rsidRPr="004445FC" w14:paraId="6B872504" w14:textId="77777777" w:rsidTr="004445FC">
        <w:tc>
          <w:tcPr>
            <w:tcW w:w="9855" w:type="dxa"/>
          </w:tcPr>
          <w:p w14:paraId="3446E7F6" w14:textId="19FB0BAE" w:rsidR="004445FC" w:rsidRPr="004445FC" w:rsidRDefault="004445FC" w:rsidP="004445FC">
            <w:pPr>
              <w:rPr>
                <w:rFonts w:eastAsia="MS Mincho"/>
                <w:highlight w:val="green"/>
                <w:lang w:eastAsia="ko-KR"/>
              </w:rPr>
            </w:pPr>
            <w:r w:rsidRPr="004445FC">
              <w:rPr>
                <w:rFonts w:eastAsia="MS Mincho"/>
                <w:highlight w:val="green"/>
                <w:lang w:eastAsia="ko-KR"/>
              </w:rPr>
              <w:t>Agreement:</w:t>
            </w:r>
          </w:p>
          <w:p w14:paraId="1F3D8AFB" w14:textId="77777777" w:rsidR="004445FC" w:rsidRPr="004445FC" w:rsidRDefault="004445FC" w:rsidP="004445FC">
            <w:pPr>
              <w:numPr>
                <w:ilvl w:val="0"/>
                <w:numId w:val="6"/>
              </w:numPr>
              <w:overflowPunct w:val="0"/>
              <w:autoSpaceDE w:val="0"/>
              <w:autoSpaceDN w:val="0"/>
              <w:adjustRightInd w:val="0"/>
              <w:ind w:left="360"/>
              <w:textAlignment w:val="baseline"/>
              <w:rPr>
                <w:rFonts w:eastAsia="Calibri"/>
                <w:bCs/>
                <w:lang w:eastAsia="ko-KR"/>
              </w:rPr>
            </w:pPr>
            <w:r w:rsidRPr="004445FC">
              <w:rPr>
                <w:rFonts w:eastAsia="Calibri"/>
                <w:bCs/>
                <w:lang w:eastAsia="ko-KR"/>
              </w:rPr>
              <w:t xml:space="preserve">Revise the previous agreement in </w:t>
            </w:r>
            <w:hyperlink r:id="rId8" w:history="1">
              <w:r w:rsidRPr="009F7F65">
                <w:rPr>
                  <w:rFonts w:eastAsia="Calibri"/>
                  <w:bCs/>
                  <w:lang w:eastAsia="ko-KR"/>
                </w:rPr>
                <w:t>R4-2504895</w:t>
              </w:r>
            </w:hyperlink>
            <w:r w:rsidRPr="004445FC">
              <w:rPr>
                <w:rFonts w:eastAsia="Calibri"/>
                <w:bCs/>
                <w:lang w:eastAsia="ko-KR"/>
              </w:rPr>
              <w:t xml:space="preserve"> issue 1-1-3 (RAN4 #114bis) for the SCell which is in activation procedure:</w:t>
            </w:r>
          </w:p>
          <w:p w14:paraId="17098505" w14:textId="77777777" w:rsidR="004445FC" w:rsidRPr="004445FC" w:rsidRDefault="004445FC" w:rsidP="004445FC">
            <w:pPr>
              <w:numPr>
                <w:ilvl w:val="1"/>
                <w:numId w:val="3"/>
              </w:numPr>
              <w:overflowPunct w:val="0"/>
              <w:autoSpaceDE w:val="0"/>
              <w:autoSpaceDN w:val="0"/>
              <w:adjustRightInd w:val="0"/>
              <w:ind w:left="1080"/>
              <w:jc w:val="both"/>
              <w:textAlignment w:val="baseline"/>
              <w:rPr>
                <w:rFonts w:eastAsia="Calibri"/>
              </w:rPr>
            </w:pPr>
            <w:r w:rsidRPr="004445FC">
              <w:rPr>
                <w:rFonts w:eastAsia="Calibri"/>
              </w:rPr>
              <w:t>For the SCell which is in activation procedure,</w:t>
            </w:r>
          </w:p>
          <w:p w14:paraId="6340CF61" w14:textId="77777777" w:rsidR="004445FC" w:rsidRPr="004445FC" w:rsidRDefault="004445FC" w:rsidP="004445FC">
            <w:pPr>
              <w:numPr>
                <w:ilvl w:val="2"/>
                <w:numId w:val="3"/>
              </w:numPr>
              <w:overflowPunct w:val="0"/>
              <w:autoSpaceDE w:val="0"/>
              <w:autoSpaceDN w:val="0"/>
              <w:adjustRightInd w:val="0"/>
              <w:ind w:left="1800"/>
              <w:jc w:val="both"/>
              <w:textAlignment w:val="baseline"/>
              <w:rPr>
                <w:rFonts w:eastAsia="Calibri"/>
              </w:rPr>
            </w:pPr>
            <w:r w:rsidRPr="004445FC">
              <w:rPr>
                <w:rFonts w:eastAsia="Calibri"/>
              </w:rPr>
              <w:t>The RRC configured switching pattern for SDL SCell is applied.</w:t>
            </w:r>
          </w:p>
          <w:p w14:paraId="4860AFC7" w14:textId="77777777" w:rsidR="004445FC" w:rsidRPr="004445FC" w:rsidRDefault="004445FC" w:rsidP="004445FC">
            <w:pPr>
              <w:numPr>
                <w:ilvl w:val="2"/>
                <w:numId w:val="3"/>
              </w:numPr>
              <w:overflowPunct w:val="0"/>
              <w:autoSpaceDE w:val="0"/>
              <w:autoSpaceDN w:val="0"/>
              <w:adjustRightInd w:val="0"/>
              <w:ind w:left="1800"/>
              <w:jc w:val="both"/>
              <w:textAlignment w:val="baseline"/>
              <w:rPr>
                <w:rFonts w:eastAsia="Calibri"/>
              </w:rPr>
            </w:pPr>
            <w:r w:rsidRPr="004445FC">
              <w:rPr>
                <w:rFonts w:eastAsia="Calibri"/>
              </w:rPr>
              <w:t>For MAC CE based SCell activation, UE shall apply the RRC configured switching pattern at slot n+(T</w:t>
            </w:r>
            <w:r w:rsidRPr="004445FC">
              <w:rPr>
                <w:rFonts w:eastAsia="Calibri"/>
                <w:vertAlign w:val="subscript"/>
              </w:rPr>
              <w:t>HARQ</w:t>
            </w:r>
            <w:r w:rsidRPr="004445FC">
              <w:rPr>
                <w:rFonts w:eastAsia="Calibri"/>
              </w:rPr>
              <w:t>+3ms+T</w:t>
            </w:r>
            <w:r w:rsidRPr="004445FC">
              <w:rPr>
                <w:rFonts w:eastAsia="Calibri"/>
                <w:vertAlign w:val="subscript"/>
              </w:rPr>
              <w:t>LBCA</w:t>
            </w:r>
            <w:r w:rsidRPr="004445FC">
              <w:rPr>
                <w:rFonts w:eastAsia="Calibri"/>
              </w:rPr>
              <w:t>)/slot-length</w:t>
            </w:r>
          </w:p>
          <w:p w14:paraId="40444294" w14:textId="77777777" w:rsidR="004445FC" w:rsidRPr="004445FC" w:rsidRDefault="004445FC" w:rsidP="004445FC">
            <w:pPr>
              <w:numPr>
                <w:ilvl w:val="2"/>
                <w:numId w:val="3"/>
              </w:numPr>
              <w:overflowPunct w:val="0"/>
              <w:autoSpaceDE w:val="0"/>
              <w:autoSpaceDN w:val="0"/>
              <w:adjustRightInd w:val="0"/>
              <w:ind w:left="1800"/>
              <w:jc w:val="both"/>
              <w:textAlignment w:val="baseline"/>
              <w:rPr>
                <w:rFonts w:eastAsia="Calibri"/>
              </w:rPr>
            </w:pPr>
            <w:r w:rsidRPr="004445FC">
              <w:rPr>
                <w:rFonts w:eastAsia="Calibri"/>
              </w:rPr>
              <w:t>For RRC based direct SCell activation, UE shall apply the RRC configured switching pattern at slot n</w:t>
            </w:r>
            <w:proofErr w:type="gramStart"/>
            <w:r w:rsidRPr="004445FC">
              <w:rPr>
                <w:rFonts w:eastAsia="Calibri"/>
              </w:rPr>
              <w:t>+(</w:t>
            </w:r>
            <w:proofErr w:type="spellStart"/>
            <w:proofErr w:type="gramEnd"/>
            <w:r w:rsidRPr="004445FC">
              <w:rPr>
                <w:rFonts w:eastAsia="Calibri"/>
              </w:rPr>
              <w:t>T</w:t>
            </w:r>
            <w:r w:rsidRPr="004445FC">
              <w:rPr>
                <w:rFonts w:eastAsia="Calibri"/>
                <w:vertAlign w:val="subscript"/>
              </w:rPr>
              <w:t>RRC_Process</w:t>
            </w:r>
            <w:proofErr w:type="spellEnd"/>
            <w:r w:rsidRPr="004445FC">
              <w:rPr>
                <w:rFonts w:eastAsia="Calibri"/>
                <w:vertAlign w:val="subscript"/>
              </w:rPr>
              <w:t xml:space="preserve"> </w:t>
            </w:r>
            <w:r w:rsidRPr="004445FC">
              <w:rPr>
                <w:rFonts w:eastAsia="Calibri"/>
              </w:rPr>
              <w:t>+ T</w:t>
            </w:r>
            <w:r w:rsidRPr="004445FC">
              <w:rPr>
                <w:rFonts w:eastAsia="Calibri"/>
                <w:vertAlign w:val="subscript"/>
              </w:rPr>
              <w:t>LBCA</w:t>
            </w:r>
            <w:r w:rsidRPr="004445FC">
              <w:rPr>
                <w:rFonts w:eastAsia="Calibri"/>
              </w:rPr>
              <w:t>)/slot-length</w:t>
            </w:r>
          </w:p>
          <w:p w14:paraId="15BB0714" w14:textId="77777777" w:rsidR="004445FC" w:rsidRPr="004445FC" w:rsidRDefault="004445FC" w:rsidP="004445FC">
            <w:pPr>
              <w:numPr>
                <w:ilvl w:val="3"/>
                <w:numId w:val="3"/>
              </w:numPr>
              <w:overflowPunct w:val="0"/>
              <w:autoSpaceDE w:val="0"/>
              <w:autoSpaceDN w:val="0"/>
              <w:adjustRightInd w:val="0"/>
              <w:ind w:left="2520"/>
              <w:jc w:val="both"/>
              <w:textAlignment w:val="baseline"/>
              <w:rPr>
                <w:rFonts w:eastAsia="Calibri"/>
              </w:rPr>
            </w:pPr>
            <w:r w:rsidRPr="004445FC">
              <w:rPr>
                <w:rFonts w:eastAsia="Calibri"/>
              </w:rPr>
              <w:t>Option 1: T</w:t>
            </w:r>
            <w:r w:rsidRPr="004445FC">
              <w:rPr>
                <w:rFonts w:eastAsia="Calibri"/>
                <w:vertAlign w:val="subscript"/>
              </w:rPr>
              <w:t>LBCA</w:t>
            </w:r>
            <w:r w:rsidRPr="004445FC">
              <w:rPr>
                <w:rFonts w:eastAsia="Calibri"/>
              </w:rPr>
              <w:t xml:space="preserve"> =0ms</w:t>
            </w:r>
          </w:p>
          <w:p w14:paraId="430B3F8A" w14:textId="77777777" w:rsidR="004445FC" w:rsidRPr="004445FC" w:rsidRDefault="004445FC" w:rsidP="004445FC">
            <w:pPr>
              <w:numPr>
                <w:ilvl w:val="3"/>
                <w:numId w:val="3"/>
              </w:numPr>
              <w:overflowPunct w:val="0"/>
              <w:autoSpaceDE w:val="0"/>
              <w:autoSpaceDN w:val="0"/>
              <w:adjustRightInd w:val="0"/>
              <w:ind w:left="2520"/>
              <w:jc w:val="both"/>
              <w:textAlignment w:val="baseline"/>
              <w:rPr>
                <w:rFonts w:eastAsia="Calibri"/>
              </w:rPr>
            </w:pPr>
            <w:r w:rsidRPr="004445FC">
              <w:rPr>
                <w:rFonts w:eastAsia="Calibri"/>
              </w:rPr>
              <w:t>Option 2: T</w:t>
            </w:r>
            <w:r w:rsidRPr="004445FC">
              <w:rPr>
                <w:rFonts w:eastAsia="Calibri"/>
                <w:vertAlign w:val="subscript"/>
              </w:rPr>
              <w:t>LBCA</w:t>
            </w:r>
            <w:r w:rsidRPr="004445FC">
              <w:rPr>
                <w:rFonts w:eastAsia="Calibri"/>
              </w:rPr>
              <w:t xml:space="preserve"> =1ms</w:t>
            </w:r>
          </w:p>
          <w:p w14:paraId="21917098" w14:textId="77777777" w:rsidR="004445FC" w:rsidRPr="004445FC" w:rsidRDefault="004445FC" w:rsidP="004445FC">
            <w:pPr>
              <w:numPr>
                <w:ilvl w:val="3"/>
                <w:numId w:val="3"/>
              </w:numPr>
              <w:overflowPunct w:val="0"/>
              <w:autoSpaceDE w:val="0"/>
              <w:autoSpaceDN w:val="0"/>
              <w:adjustRightInd w:val="0"/>
              <w:ind w:left="2520"/>
              <w:jc w:val="both"/>
              <w:textAlignment w:val="baseline"/>
              <w:rPr>
                <w:rFonts w:eastAsia="Calibri"/>
              </w:rPr>
            </w:pPr>
            <w:r w:rsidRPr="004445FC">
              <w:rPr>
                <w:rFonts w:eastAsia="Calibri"/>
              </w:rPr>
              <w:t>Option 3: T</w:t>
            </w:r>
            <w:r w:rsidRPr="004445FC">
              <w:rPr>
                <w:rFonts w:eastAsia="Calibri"/>
                <w:vertAlign w:val="subscript"/>
              </w:rPr>
              <w:t>LBCA</w:t>
            </w:r>
            <w:r w:rsidRPr="004445FC">
              <w:rPr>
                <w:rFonts w:eastAsia="Calibri"/>
              </w:rPr>
              <w:t xml:space="preserve"> =4ms</w:t>
            </w:r>
          </w:p>
          <w:p w14:paraId="63993A6D" w14:textId="77777777" w:rsidR="004445FC" w:rsidRPr="004445FC" w:rsidRDefault="004445FC" w:rsidP="004445FC">
            <w:pPr>
              <w:numPr>
                <w:ilvl w:val="1"/>
                <w:numId w:val="3"/>
              </w:numPr>
              <w:overflowPunct w:val="0"/>
              <w:autoSpaceDE w:val="0"/>
              <w:autoSpaceDN w:val="0"/>
              <w:adjustRightInd w:val="0"/>
              <w:ind w:left="1080"/>
              <w:jc w:val="both"/>
              <w:textAlignment w:val="baseline"/>
              <w:rPr>
                <w:rFonts w:eastAsia="Calibri"/>
              </w:rPr>
            </w:pPr>
            <w:r w:rsidRPr="004445FC">
              <w:rPr>
                <w:rFonts w:eastAsia="Calibri"/>
              </w:rPr>
              <w:t>In maintenance stage, RAN4 to FFS how UE performs switching according to the following two options.</w:t>
            </w:r>
          </w:p>
          <w:p w14:paraId="0863652E" w14:textId="77777777" w:rsidR="004445FC" w:rsidRPr="004445FC" w:rsidRDefault="004445FC" w:rsidP="004445FC">
            <w:pPr>
              <w:numPr>
                <w:ilvl w:val="2"/>
                <w:numId w:val="3"/>
              </w:numPr>
              <w:overflowPunct w:val="0"/>
              <w:autoSpaceDE w:val="0"/>
              <w:autoSpaceDN w:val="0"/>
              <w:adjustRightInd w:val="0"/>
              <w:ind w:left="1800"/>
              <w:jc w:val="both"/>
              <w:textAlignment w:val="baseline"/>
              <w:rPr>
                <w:rFonts w:eastAsia="Calibri"/>
              </w:rPr>
            </w:pPr>
            <w:r w:rsidRPr="004445FC">
              <w:rPr>
                <w:rFonts w:eastAsia="Calibri"/>
                <w:bCs/>
              </w:rPr>
              <w:t>For MAC CE based SCell activation, according to the switching pattern,</w:t>
            </w:r>
          </w:p>
          <w:p w14:paraId="682D59AB" w14:textId="77777777" w:rsidR="004445FC" w:rsidRPr="004445FC" w:rsidRDefault="004445FC" w:rsidP="004445FC">
            <w:pPr>
              <w:numPr>
                <w:ilvl w:val="3"/>
                <w:numId w:val="3"/>
              </w:numPr>
              <w:overflowPunct w:val="0"/>
              <w:autoSpaceDE w:val="0"/>
              <w:autoSpaceDN w:val="0"/>
              <w:adjustRightInd w:val="0"/>
              <w:ind w:left="2520"/>
              <w:jc w:val="both"/>
              <w:textAlignment w:val="baseline"/>
              <w:rPr>
                <w:rFonts w:eastAsia="Calibri"/>
              </w:rPr>
            </w:pPr>
            <w:r w:rsidRPr="004445FC">
              <w:rPr>
                <w:rFonts w:eastAsia="Calibri"/>
              </w:rPr>
              <w:t xml:space="preserve">Option 1: UE switching to SCell immediately after </w:t>
            </w:r>
            <w:r w:rsidRPr="004445FC">
              <w:rPr>
                <w:rFonts w:eastAsia="Calibri"/>
                <w:bCs/>
              </w:rPr>
              <w:t>n+(T</w:t>
            </w:r>
            <w:r w:rsidRPr="004445FC">
              <w:rPr>
                <w:rFonts w:eastAsia="Calibri"/>
                <w:bCs/>
                <w:vertAlign w:val="subscript"/>
              </w:rPr>
              <w:t>HARQ</w:t>
            </w:r>
            <w:r w:rsidRPr="004445FC">
              <w:rPr>
                <w:rFonts w:eastAsia="Calibri"/>
                <w:bCs/>
              </w:rPr>
              <w:t>+3ms+</w:t>
            </w:r>
            <w:r w:rsidRPr="004445FC">
              <w:rPr>
                <w:rFonts w:eastAsia="Calibri"/>
              </w:rPr>
              <w:t xml:space="preserve"> T</w:t>
            </w:r>
            <w:r w:rsidRPr="004445FC">
              <w:rPr>
                <w:rFonts w:eastAsia="Calibri"/>
                <w:vertAlign w:val="subscript"/>
              </w:rPr>
              <w:t>LBCA</w:t>
            </w:r>
            <w:r w:rsidRPr="004445FC">
              <w:rPr>
                <w:rFonts w:eastAsia="Calibri"/>
                <w:bCs/>
              </w:rPr>
              <w:t>)/slot-length</w:t>
            </w:r>
            <w:r w:rsidRPr="004445FC">
              <w:rPr>
                <w:rFonts w:eastAsia="Calibri"/>
              </w:rPr>
              <w:t>.</w:t>
            </w:r>
          </w:p>
          <w:p w14:paraId="2ED5EBA9" w14:textId="77777777" w:rsidR="004445FC" w:rsidRPr="004445FC" w:rsidRDefault="004445FC" w:rsidP="004445FC">
            <w:pPr>
              <w:numPr>
                <w:ilvl w:val="3"/>
                <w:numId w:val="3"/>
              </w:numPr>
              <w:overflowPunct w:val="0"/>
              <w:autoSpaceDE w:val="0"/>
              <w:autoSpaceDN w:val="0"/>
              <w:adjustRightInd w:val="0"/>
              <w:ind w:left="2520"/>
              <w:jc w:val="both"/>
              <w:textAlignment w:val="baseline"/>
              <w:rPr>
                <w:rFonts w:eastAsia="Calibri"/>
              </w:rPr>
            </w:pPr>
            <w:r w:rsidRPr="004445FC">
              <w:rPr>
                <w:rFonts w:eastAsia="Calibri"/>
              </w:rPr>
              <w:t xml:space="preserve">Option 2: UE switching to SCell at the next switching period after </w:t>
            </w:r>
            <w:r w:rsidRPr="004445FC">
              <w:rPr>
                <w:rFonts w:eastAsia="Calibri"/>
                <w:bCs/>
              </w:rPr>
              <w:t>n+(T</w:t>
            </w:r>
            <w:r w:rsidRPr="004445FC">
              <w:rPr>
                <w:rFonts w:eastAsia="Calibri"/>
                <w:bCs/>
                <w:vertAlign w:val="subscript"/>
              </w:rPr>
              <w:t>HARQ</w:t>
            </w:r>
            <w:r w:rsidRPr="004445FC">
              <w:rPr>
                <w:rFonts w:eastAsia="Calibri"/>
                <w:bCs/>
              </w:rPr>
              <w:t>+3ms+</w:t>
            </w:r>
            <w:r w:rsidRPr="004445FC">
              <w:rPr>
                <w:rFonts w:eastAsia="Calibri"/>
              </w:rPr>
              <w:t xml:space="preserve"> T</w:t>
            </w:r>
            <w:r w:rsidRPr="004445FC">
              <w:rPr>
                <w:rFonts w:eastAsia="Calibri"/>
                <w:vertAlign w:val="subscript"/>
              </w:rPr>
              <w:t>LBCA</w:t>
            </w:r>
            <w:r w:rsidRPr="004445FC">
              <w:rPr>
                <w:rFonts w:eastAsia="Calibri"/>
                <w:bCs/>
              </w:rPr>
              <w:t>)/slot-length</w:t>
            </w:r>
            <w:r w:rsidRPr="004445FC">
              <w:rPr>
                <w:rFonts w:eastAsia="Calibri"/>
              </w:rPr>
              <w:t>.</w:t>
            </w:r>
          </w:p>
          <w:p w14:paraId="5FBE7381" w14:textId="77777777" w:rsidR="004445FC" w:rsidRPr="004445FC" w:rsidRDefault="004445FC" w:rsidP="004445FC">
            <w:pPr>
              <w:numPr>
                <w:ilvl w:val="3"/>
                <w:numId w:val="3"/>
              </w:numPr>
              <w:overflowPunct w:val="0"/>
              <w:autoSpaceDE w:val="0"/>
              <w:autoSpaceDN w:val="0"/>
              <w:adjustRightInd w:val="0"/>
              <w:ind w:left="2520"/>
              <w:jc w:val="both"/>
              <w:textAlignment w:val="baseline"/>
              <w:rPr>
                <w:rFonts w:eastAsia="Calibri"/>
              </w:rPr>
            </w:pPr>
            <w:r w:rsidRPr="004445FC">
              <w:rPr>
                <w:rFonts w:eastAsia="Calibri"/>
              </w:rPr>
              <w:t>Other options are not precluded.</w:t>
            </w:r>
          </w:p>
          <w:p w14:paraId="28621626" w14:textId="77777777" w:rsidR="004445FC" w:rsidRPr="004445FC" w:rsidRDefault="004445FC" w:rsidP="004445FC">
            <w:pPr>
              <w:numPr>
                <w:ilvl w:val="2"/>
                <w:numId w:val="3"/>
              </w:numPr>
              <w:overflowPunct w:val="0"/>
              <w:autoSpaceDE w:val="0"/>
              <w:autoSpaceDN w:val="0"/>
              <w:adjustRightInd w:val="0"/>
              <w:ind w:left="1800"/>
              <w:jc w:val="both"/>
              <w:textAlignment w:val="baseline"/>
              <w:rPr>
                <w:rFonts w:eastAsia="Calibri"/>
              </w:rPr>
            </w:pPr>
            <w:r w:rsidRPr="004445FC">
              <w:rPr>
                <w:rFonts w:eastAsia="Calibri"/>
                <w:bCs/>
              </w:rPr>
              <w:t>For RRC based direct SCell activation, according to the switching pattern,</w:t>
            </w:r>
          </w:p>
          <w:p w14:paraId="55F87410" w14:textId="77777777" w:rsidR="004445FC" w:rsidRPr="004445FC" w:rsidRDefault="004445FC" w:rsidP="004445FC">
            <w:pPr>
              <w:numPr>
                <w:ilvl w:val="3"/>
                <w:numId w:val="3"/>
              </w:numPr>
              <w:overflowPunct w:val="0"/>
              <w:autoSpaceDE w:val="0"/>
              <w:autoSpaceDN w:val="0"/>
              <w:adjustRightInd w:val="0"/>
              <w:ind w:left="2520"/>
              <w:jc w:val="both"/>
              <w:textAlignment w:val="baseline"/>
              <w:rPr>
                <w:rFonts w:eastAsia="Calibri"/>
              </w:rPr>
            </w:pPr>
            <w:r w:rsidRPr="004445FC">
              <w:rPr>
                <w:rFonts w:eastAsia="Calibri"/>
              </w:rPr>
              <w:t xml:space="preserve">Option 1: UE switching to SCell immediately after </w:t>
            </w:r>
            <w:r w:rsidRPr="004445FC">
              <w:rPr>
                <w:rFonts w:eastAsia="Calibri"/>
                <w:bCs/>
              </w:rPr>
              <w:t>n</w:t>
            </w:r>
            <w:proofErr w:type="gramStart"/>
            <w:r w:rsidRPr="004445FC">
              <w:rPr>
                <w:rFonts w:eastAsia="Calibri"/>
                <w:bCs/>
              </w:rPr>
              <w:t>+(</w:t>
            </w:r>
            <w:proofErr w:type="spellStart"/>
            <w:proofErr w:type="gramEnd"/>
            <w:r w:rsidRPr="004445FC">
              <w:rPr>
                <w:rFonts w:eastAsia="Calibri"/>
                <w:bCs/>
              </w:rPr>
              <w:t>T</w:t>
            </w:r>
            <w:r w:rsidRPr="004445FC">
              <w:rPr>
                <w:rFonts w:eastAsia="Calibri"/>
                <w:bCs/>
                <w:vertAlign w:val="subscript"/>
              </w:rPr>
              <w:t>RRC_Process</w:t>
            </w:r>
            <w:proofErr w:type="spellEnd"/>
            <w:r w:rsidRPr="004445FC">
              <w:rPr>
                <w:rFonts w:eastAsia="Calibri"/>
                <w:bCs/>
              </w:rPr>
              <w:t xml:space="preserve"> +</w:t>
            </w:r>
            <w:r w:rsidRPr="004445FC">
              <w:rPr>
                <w:rFonts w:eastAsia="Calibri"/>
              </w:rPr>
              <w:t xml:space="preserve"> T</w:t>
            </w:r>
            <w:r w:rsidRPr="004445FC">
              <w:rPr>
                <w:rFonts w:eastAsia="Calibri"/>
                <w:vertAlign w:val="subscript"/>
              </w:rPr>
              <w:t>LBCA</w:t>
            </w:r>
            <w:r w:rsidRPr="004445FC">
              <w:rPr>
                <w:rFonts w:eastAsia="Calibri"/>
                <w:bCs/>
              </w:rPr>
              <w:t>)/slot-length</w:t>
            </w:r>
            <w:r w:rsidRPr="004445FC">
              <w:rPr>
                <w:rFonts w:eastAsia="Calibri"/>
              </w:rPr>
              <w:t>.</w:t>
            </w:r>
          </w:p>
          <w:p w14:paraId="378975DC" w14:textId="77777777" w:rsidR="004445FC" w:rsidRPr="004445FC" w:rsidRDefault="004445FC" w:rsidP="004445FC">
            <w:pPr>
              <w:numPr>
                <w:ilvl w:val="3"/>
                <w:numId w:val="3"/>
              </w:numPr>
              <w:overflowPunct w:val="0"/>
              <w:autoSpaceDE w:val="0"/>
              <w:autoSpaceDN w:val="0"/>
              <w:adjustRightInd w:val="0"/>
              <w:ind w:left="2520"/>
              <w:jc w:val="both"/>
              <w:textAlignment w:val="baseline"/>
              <w:rPr>
                <w:rFonts w:eastAsia="Calibri"/>
              </w:rPr>
            </w:pPr>
            <w:r w:rsidRPr="004445FC">
              <w:rPr>
                <w:rFonts w:eastAsia="Calibri"/>
              </w:rPr>
              <w:t xml:space="preserve">Option 2: UE switching to SCell at the next switching period after </w:t>
            </w:r>
            <w:r w:rsidRPr="004445FC">
              <w:rPr>
                <w:rFonts w:eastAsia="Calibri"/>
                <w:bCs/>
              </w:rPr>
              <w:t>n</w:t>
            </w:r>
            <w:proofErr w:type="gramStart"/>
            <w:r w:rsidRPr="004445FC">
              <w:rPr>
                <w:rFonts w:eastAsia="Calibri"/>
                <w:bCs/>
              </w:rPr>
              <w:t>+(</w:t>
            </w:r>
            <w:proofErr w:type="spellStart"/>
            <w:proofErr w:type="gramEnd"/>
            <w:r w:rsidRPr="004445FC">
              <w:rPr>
                <w:rFonts w:eastAsia="Calibri"/>
                <w:bCs/>
              </w:rPr>
              <w:t>T</w:t>
            </w:r>
            <w:r w:rsidRPr="004445FC">
              <w:rPr>
                <w:rFonts w:eastAsia="Calibri"/>
                <w:bCs/>
                <w:vertAlign w:val="subscript"/>
              </w:rPr>
              <w:t>RRC_Process</w:t>
            </w:r>
            <w:proofErr w:type="spellEnd"/>
            <w:r w:rsidRPr="004445FC">
              <w:rPr>
                <w:rFonts w:eastAsia="Calibri"/>
                <w:bCs/>
              </w:rPr>
              <w:t xml:space="preserve"> +</w:t>
            </w:r>
            <w:r w:rsidRPr="004445FC">
              <w:rPr>
                <w:rFonts w:eastAsia="Calibri"/>
              </w:rPr>
              <w:t xml:space="preserve"> T</w:t>
            </w:r>
            <w:r w:rsidRPr="004445FC">
              <w:rPr>
                <w:rFonts w:eastAsia="Calibri"/>
                <w:vertAlign w:val="subscript"/>
              </w:rPr>
              <w:t>LBCA</w:t>
            </w:r>
            <w:r w:rsidRPr="004445FC">
              <w:rPr>
                <w:rFonts w:eastAsia="Calibri"/>
                <w:bCs/>
              </w:rPr>
              <w:t>)/slot-length</w:t>
            </w:r>
            <w:r w:rsidRPr="004445FC">
              <w:rPr>
                <w:rFonts w:eastAsia="Calibri"/>
              </w:rPr>
              <w:t>.</w:t>
            </w:r>
          </w:p>
          <w:p w14:paraId="2F7B4FEA" w14:textId="77777777" w:rsidR="004445FC" w:rsidRPr="004445FC" w:rsidRDefault="004445FC" w:rsidP="004445FC">
            <w:pPr>
              <w:numPr>
                <w:ilvl w:val="3"/>
                <w:numId w:val="3"/>
              </w:numPr>
              <w:overflowPunct w:val="0"/>
              <w:autoSpaceDE w:val="0"/>
              <w:autoSpaceDN w:val="0"/>
              <w:adjustRightInd w:val="0"/>
              <w:ind w:left="2520"/>
              <w:jc w:val="both"/>
              <w:textAlignment w:val="baseline"/>
              <w:rPr>
                <w:rFonts w:eastAsia="Calibri"/>
              </w:rPr>
            </w:pPr>
            <w:r w:rsidRPr="004445FC">
              <w:rPr>
                <w:rFonts w:eastAsia="Calibri"/>
              </w:rPr>
              <w:t>Other options are not precluded.</w:t>
            </w:r>
          </w:p>
          <w:p w14:paraId="264621B0" w14:textId="28B5996E" w:rsidR="004445FC" w:rsidRPr="004445FC" w:rsidRDefault="004445FC" w:rsidP="004445FC">
            <w:pPr>
              <w:pStyle w:val="a0"/>
              <w:spacing w:after="0"/>
              <w:rPr>
                <w:lang w:eastAsia="ko-KR"/>
              </w:rPr>
            </w:pPr>
            <w:r w:rsidRPr="004445FC">
              <w:rPr>
                <w:rFonts w:eastAsia="Times New Roman"/>
                <w:lang w:eastAsia="ja-JP"/>
              </w:rPr>
              <w:t>Note: if the timeline for application and for switching has ambiguity, RAN4 may revise the above application timeline.</w:t>
            </w:r>
          </w:p>
        </w:tc>
      </w:tr>
    </w:tbl>
    <w:p w14:paraId="49E7024C" w14:textId="4540CB78" w:rsidR="001B4757" w:rsidRDefault="004445FC" w:rsidP="00E936B5">
      <w:pPr>
        <w:pStyle w:val="a0"/>
        <w:rPr>
          <w:lang w:eastAsia="ko-KR"/>
        </w:rPr>
      </w:pPr>
      <w:r>
        <w:rPr>
          <w:rFonts w:hint="eastAsia"/>
          <w:lang w:eastAsia="ko-KR"/>
        </w:rPr>
        <w:t>RAN4 agreed to introduce T</w:t>
      </w:r>
      <w:r w:rsidRPr="004445FC">
        <w:rPr>
          <w:rFonts w:hint="eastAsia"/>
          <w:vertAlign w:val="subscript"/>
          <w:lang w:eastAsia="ko-KR"/>
        </w:rPr>
        <w:t>LBCA</w:t>
      </w:r>
      <w:r>
        <w:rPr>
          <w:rFonts w:hint="eastAsia"/>
          <w:lang w:eastAsia="ko-KR"/>
        </w:rPr>
        <w:t xml:space="preserve"> which is additional processing time for applying switching pattern, and the value is FFS.</w:t>
      </w:r>
      <w:r w:rsidR="00FB2529">
        <w:rPr>
          <w:rFonts w:hint="eastAsia"/>
          <w:lang w:eastAsia="ko-KR"/>
        </w:rPr>
        <w:t xml:space="preserve"> </w:t>
      </w:r>
      <w:r w:rsidR="00FB2529">
        <w:rPr>
          <w:lang w:eastAsia="ko-KR"/>
        </w:rPr>
        <w:t>S</w:t>
      </w:r>
      <w:r w:rsidR="00FB2529">
        <w:rPr>
          <w:rFonts w:hint="eastAsia"/>
          <w:lang w:eastAsia="ko-KR"/>
        </w:rPr>
        <w:t>ince switching pattern is applied with MAC-CE based and RRC based direct SCell activation, no need to add long processing time to apply switching pattern if MAC-CE and RRC processing delay were considered. So, if T</w:t>
      </w:r>
      <w:r w:rsidR="00FB2529" w:rsidRPr="00FB2529">
        <w:rPr>
          <w:rFonts w:hint="eastAsia"/>
          <w:vertAlign w:val="subscript"/>
          <w:lang w:eastAsia="ko-KR"/>
        </w:rPr>
        <w:t>LBCA</w:t>
      </w:r>
      <w:r w:rsidR="00FB2529">
        <w:rPr>
          <w:rFonts w:hint="eastAsia"/>
          <w:lang w:eastAsia="ko-KR"/>
        </w:rPr>
        <w:t xml:space="preserve"> is needed, 1ms is enough.</w:t>
      </w:r>
    </w:p>
    <w:p w14:paraId="32D88191" w14:textId="08AF8669" w:rsidR="00FB2529" w:rsidRPr="00F375F7" w:rsidRDefault="00FB2529" w:rsidP="00FB2529">
      <w:pPr>
        <w:pStyle w:val="a0"/>
        <w:numPr>
          <w:ilvl w:val="0"/>
          <w:numId w:val="21"/>
        </w:numPr>
        <w:rPr>
          <w:lang w:eastAsia="ko-KR"/>
        </w:rPr>
      </w:pPr>
      <w:r w:rsidRPr="00FB2529">
        <w:rPr>
          <w:rFonts w:hint="eastAsia"/>
          <w:b/>
          <w:bCs/>
          <w:i/>
          <w:iCs/>
          <w:lang w:eastAsia="ko-KR"/>
        </w:rPr>
        <w:t>Proposal 1</w:t>
      </w:r>
      <w:r>
        <w:rPr>
          <w:rFonts w:hint="eastAsia"/>
          <w:lang w:eastAsia="ko-KR"/>
        </w:rPr>
        <w:t xml:space="preserve">: </w:t>
      </w:r>
      <w:r w:rsidR="00591790">
        <w:rPr>
          <w:rFonts w:hint="eastAsia"/>
          <w:lang w:eastAsia="ko-KR"/>
        </w:rPr>
        <w:t xml:space="preserve">For SCell activation procedure, </w:t>
      </w:r>
      <w:r>
        <w:rPr>
          <w:rFonts w:hint="eastAsia"/>
          <w:lang w:eastAsia="ko-KR"/>
        </w:rPr>
        <w:t>1ms can be considered for T</w:t>
      </w:r>
      <w:r w:rsidRPr="00FB2529">
        <w:rPr>
          <w:rFonts w:hint="eastAsia"/>
          <w:vertAlign w:val="subscript"/>
          <w:lang w:eastAsia="ko-KR"/>
        </w:rPr>
        <w:t>LBCA</w:t>
      </w:r>
      <w:r>
        <w:rPr>
          <w:rFonts w:hint="eastAsia"/>
          <w:lang w:eastAsia="ko-KR"/>
        </w:rPr>
        <w:t xml:space="preserve"> if needed.</w:t>
      </w:r>
    </w:p>
    <w:p w14:paraId="1A963745" w14:textId="1F8204D2" w:rsidR="00E729C3" w:rsidRDefault="002A1D9C" w:rsidP="00E936B5">
      <w:pPr>
        <w:pStyle w:val="a0"/>
        <w:rPr>
          <w:rFonts w:eastAsiaTheme="minorEastAsia"/>
          <w:bCs/>
          <w:lang w:eastAsia="ko-KR"/>
        </w:rPr>
      </w:pPr>
      <w:r>
        <w:rPr>
          <w:lang w:val="en-US" w:eastAsia="ko-KR"/>
        </w:rPr>
        <w:t>A</w:t>
      </w:r>
      <w:r>
        <w:rPr>
          <w:rFonts w:hint="eastAsia"/>
          <w:lang w:val="en-US" w:eastAsia="ko-KR"/>
        </w:rPr>
        <w:t xml:space="preserve">fter receiving MAC-CE based SCell activation or RRC based direct SCell activation in slot n, UE should apply </w:t>
      </w:r>
      <w:r>
        <w:rPr>
          <w:lang w:val="en-US" w:eastAsia="ko-KR"/>
        </w:rPr>
        <w:t>switching</w:t>
      </w:r>
      <w:r>
        <w:rPr>
          <w:rFonts w:hint="eastAsia"/>
          <w:lang w:val="en-US" w:eastAsia="ko-KR"/>
        </w:rPr>
        <w:t xml:space="preserve"> pattern after</w:t>
      </w:r>
      <w:r w:rsidRPr="002A1D9C">
        <w:rPr>
          <w:rFonts w:eastAsia="Calibri"/>
          <w:bCs/>
        </w:rPr>
        <w:t xml:space="preserve"> </w:t>
      </w:r>
      <w:r w:rsidRPr="004445FC">
        <w:rPr>
          <w:rFonts w:eastAsia="Calibri"/>
          <w:bCs/>
        </w:rPr>
        <w:t>n+(T</w:t>
      </w:r>
      <w:r w:rsidRPr="004445FC">
        <w:rPr>
          <w:rFonts w:eastAsia="Calibri"/>
          <w:bCs/>
          <w:vertAlign w:val="subscript"/>
        </w:rPr>
        <w:t>HARQ</w:t>
      </w:r>
      <w:r w:rsidRPr="004445FC">
        <w:rPr>
          <w:rFonts w:eastAsia="Calibri"/>
          <w:bCs/>
        </w:rPr>
        <w:t>+3ms+</w:t>
      </w:r>
      <w:r w:rsidRPr="004445FC">
        <w:rPr>
          <w:rFonts w:eastAsia="Calibri"/>
        </w:rPr>
        <w:t xml:space="preserve"> T</w:t>
      </w:r>
      <w:r w:rsidRPr="004445FC">
        <w:rPr>
          <w:rFonts w:eastAsia="Calibri"/>
          <w:vertAlign w:val="subscript"/>
        </w:rPr>
        <w:t>LBCA</w:t>
      </w:r>
      <w:r w:rsidRPr="004445FC">
        <w:rPr>
          <w:rFonts w:eastAsia="Calibri"/>
          <w:bCs/>
        </w:rPr>
        <w:t>)/slot-length</w:t>
      </w:r>
      <w:r>
        <w:rPr>
          <w:rFonts w:eastAsiaTheme="minorEastAsia" w:hint="eastAsia"/>
          <w:bCs/>
          <w:lang w:eastAsia="ko-KR"/>
        </w:rPr>
        <w:t xml:space="preserve"> or </w:t>
      </w:r>
      <w:r w:rsidRPr="004445FC">
        <w:rPr>
          <w:rFonts w:eastAsia="Calibri"/>
          <w:bCs/>
        </w:rPr>
        <w:t>n</w:t>
      </w:r>
      <w:proofErr w:type="gramStart"/>
      <w:r w:rsidRPr="004445FC">
        <w:rPr>
          <w:rFonts w:eastAsia="Calibri"/>
          <w:bCs/>
        </w:rPr>
        <w:t>+(</w:t>
      </w:r>
      <w:proofErr w:type="spellStart"/>
      <w:proofErr w:type="gramEnd"/>
      <w:r w:rsidRPr="004445FC">
        <w:rPr>
          <w:rFonts w:eastAsia="Calibri"/>
          <w:bCs/>
        </w:rPr>
        <w:t>T</w:t>
      </w:r>
      <w:r w:rsidRPr="004445FC">
        <w:rPr>
          <w:rFonts w:eastAsia="Calibri"/>
          <w:bCs/>
          <w:vertAlign w:val="subscript"/>
        </w:rPr>
        <w:t>RRC_Process</w:t>
      </w:r>
      <w:proofErr w:type="spellEnd"/>
      <w:r w:rsidRPr="004445FC">
        <w:rPr>
          <w:rFonts w:eastAsia="Calibri"/>
          <w:bCs/>
        </w:rPr>
        <w:t xml:space="preserve"> +</w:t>
      </w:r>
      <w:r w:rsidRPr="004445FC">
        <w:rPr>
          <w:rFonts w:eastAsia="Calibri"/>
        </w:rPr>
        <w:t xml:space="preserve"> T</w:t>
      </w:r>
      <w:r w:rsidRPr="004445FC">
        <w:rPr>
          <w:rFonts w:eastAsia="Calibri"/>
          <w:vertAlign w:val="subscript"/>
        </w:rPr>
        <w:t>LBCA</w:t>
      </w:r>
      <w:r w:rsidRPr="004445FC">
        <w:rPr>
          <w:rFonts w:eastAsia="Calibri"/>
          <w:bCs/>
        </w:rPr>
        <w:t>)/slot-length</w:t>
      </w:r>
      <w:r>
        <w:rPr>
          <w:rFonts w:eastAsiaTheme="minorEastAsia" w:hint="eastAsia"/>
          <w:bCs/>
          <w:lang w:eastAsia="ko-KR"/>
        </w:rPr>
        <w:t xml:space="preserve">. </w:t>
      </w:r>
      <w:r>
        <w:rPr>
          <w:rFonts w:eastAsiaTheme="minorEastAsia"/>
          <w:bCs/>
          <w:lang w:eastAsia="ko-KR"/>
        </w:rPr>
        <w:t>I</w:t>
      </w:r>
      <w:r>
        <w:rPr>
          <w:rFonts w:eastAsiaTheme="minorEastAsia" w:hint="eastAsia"/>
          <w:bCs/>
          <w:lang w:eastAsia="ko-KR"/>
        </w:rPr>
        <w:t xml:space="preserve">f the time slot of </w:t>
      </w:r>
      <w:r w:rsidRPr="004445FC">
        <w:rPr>
          <w:rFonts w:eastAsia="Calibri"/>
          <w:bCs/>
        </w:rPr>
        <w:t>n+(T</w:t>
      </w:r>
      <w:r w:rsidRPr="004445FC">
        <w:rPr>
          <w:rFonts w:eastAsia="Calibri"/>
          <w:bCs/>
          <w:vertAlign w:val="subscript"/>
        </w:rPr>
        <w:t>HARQ</w:t>
      </w:r>
      <w:r w:rsidRPr="004445FC">
        <w:rPr>
          <w:rFonts w:eastAsia="Calibri"/>
          <w:bCs/>
        </w:rPr>
        <w:t>+3ms+</w:t>
      </w:r>
      <w:r w:rsidRPr="004445FC">
        <w:rPr>
          <w:rFonts w:eastAsia="Calibri"/>
        </w:rPr>
        <w:t xml:space="preserve"> T</w:t>
      </w:r>
      <w:r w:rsidRPr="004445FC">
        <w:rPr>
          <w:rFonts w:eastAsia="Calibri"/>
          <w:vertAlign w:val="subscript"/>
        </w:rPr>
        <w:t>LBCA</w:t>
      </w:r>
      <w:r w:rsidRPr="004445FC">
        <w:rPr>
          <w:rFonts w:eastAsia="Calibri"/>
          <w:bCs/>
        </w:rPr>
        <w:t>)/slot-length</w:t>
      </w:r>
      <w:r>
        <w:rPr>
          <w:rFonts w:eastAsiaTheme="minorEastAsia" w:hint="eastAsia"/>
          <w:bCs/>
          <w:lang w:eastAsia="ko-KR"/>
        </w:rPr>
        <w:t xml:space="preserve"> or </w:t>
      </w:r>
      <w:r w:rsidRPr="004445FC">
        <w:rPr>
          <w:rFonts w:eastAsia="Calibri"/>
          <w:bCs/>
        </w:rPr>
        <w:t>n+(</w:t>
      </w:r>
      <w:proofErr w:type="spellStart"/>
      <w:r w:rsidRPr="004445FC">
        <w:rPr>
          <w:rFonts w:eastAsia="Calibri"/>
          <w:bCs/>
        </w:rPr>
        <w:t>T</w:t>
      </w:r>
      <w:r w:rsidRPr="004445FC">
        <w:rPr>
          <w:rFonts w:eastAsia="Calibri"/>
          <w:bCs/>
          <w:vertAlign w:val="subscript"/>
        </w:rPr>
        <w:t>RRC_Process</w:t>
      </w:r>
      <w:proofErr w:type="spellEnd"/>
      <w:r w:rsidRPr="004445FC">
        <w:rPr>
          <w:rFonts w:eastAsia="Calibri"/>
          <w:bCs/>
        </w:rPr>
        <w:t xml:space="preserve"> +</w:t>
      </w:r>
      <w:r w:rsidRPr="004445FC">
        <w:rPr>
          <w:rFonts w:eastAsia="Calibri"/>
        </w:rPr>
        <w:t xml:space="preserve"> T</w:t>
      </w:r>
      <w:r w:rsidRPr="004445FC">
        <w:rPr>
          <w:rFonts w:eastAsia="Calibri"/>
          <w:vertAlign w:val="subscript"/>
        </w:rPr>
        <w:t>LBCA</w:t>
      </w:r>
      <w:r w:rsidRPr="004445FC">
        <w:rPr>
          <w:rFonts w:eastAsia="Calibri"/>
          <w:bCs/>
        </w:rPr>
        <w:t>)/slot-length</w:t>
      </w:r>
      <w:r>
        <w:rPr>
          <w:rFonts w:eastAsiaTheme="minorEastAsia" w:hint="eastAsia"/>
          <w:bCs/>
          <w:lang w:eastAsia="ko-KR"/>
        </w:rPr>
        <w:t xml:space="preserve"> is middle of SDL SCell on duration </w:t>
      </w:r>
      <w:r>
        <w:rPr>
          <w:rFonts w:eastAsiaTheme="minorEastAsia"/>
          <w:bCs/>
          <w:lang w:eastAsia="ko-KR"/>
        </w:rPr>
        <w:t>according</w:t>
      </w:r>
      <w:r>
        <w:rPr>
          <w:rFonts w:eastAsiaTheme="minorEastAsia" w:hint="eastAsia"/>
          <w:bCs/>
          <w:lang w:eastAsia="ko-KR"/>
        </w:rPr>
        <w:t xml:space="preserve"> to switching pattern, UE should switch to SCell at the next switching period (switching gap for FDD </w:t>
      </w:r>
      <w:r w:rsidRPr="002A1D9C">
        <w:rPr>
          <w:rFonts w:eastAsiaTheme="minorEastAsia"/>
          <w:bCs/>
          <w:lang w:eastAsia="ko-KR"/>
        </w:rPr>
        <w:sym w:font="Wingdings" w:char="F0E0"/>
      </w:r>
      <w:r>
        <w:rPr>
          <w:rFonts w:eastAsiaTheme="minorEastAsia" w:hint="eastAsia"/>
          <w:bCs/>
          <w:lang w:eastAsia="ko-KR"/>
        </w:rPr>
        <w:t xml:space="preserve"> SDL)</w:t>
      </w:r>
      <w:r w:rsidR="00591790">
        <w:rPr>
          <w:rFonts w:eastAsiaTheme="minorEastAsia" w:hint="eastAsia"/>
          <w:bCs/>
          <w:lang w:eastAsia="ko-KR"/>
        </w:rPr>
        <w:t xml:space="preserve">. </w:t>
      </w:r>
    </w:p>
    <w:p w14:paraId="3E4AB7C1" w14:textId="0816850B" w:rsidR="00591790" w:rsidRPr="002A1D9C" w:rsidRDefault="00591790" w:rsidP="00591790">
      <w:pPr>
        <w:pStyle w:val="a0"/>
        <w:numPr>
          <w:ilvl w:val="0"/>
          <w:numId w:val="21"/>
        </w:numPr>
        <w:rPr>
          <w:rFonts w:eastAsiaTheme="minorEastAsia"/>
          <w:lang w:eastAsia="ko-KR"/>
        </w:rPr>
      </w:pPr>
      <w:r w:rsidRPr="00591790">
        <w:rPr>
          <w:rFonts w:eastAsiaTheme="minorEastAsia" w:hint="eastAsia"/>
          <w:b/>
          <w:i/>
          <w:iCs/>
          <w:lang w:eastAsia="ko-KR"/>
        </w:rPr>
        <w:t>Proposal 2</w:t>
      </w:r>
      <w:r>
        <w:rPr>
          <w:rFonts w:eastAsiaTheme="minorEastAsia" w:hint="eastAsia"/>
          <w:bCs/>
          <w:lang w:eastAsia="ko-KR"/>
        </w:rPr>
        <w:t xml:space="preserve">: </w:t>
      </w:r>
      <w:r w:rsidR="00DC1126">
        <w:rPr>
          <w:rFonts w:eastAsiaTheme="minorEastAsia" w:hint="eastAsia"/>
          <w:bCs/>
          <w:lang w:eastAsia="ko-KR"/>
        </w:rPr>
        <w:t>For</w:t>
      </w:r>
      <w:r>
        <w:rPr>
          <w:rFonts w:eastAsiaTheme="minorEastAsia" w:hint="eastAsia"/>
          <w:bCs/>
          <w:lang w:eastAsia="ko-KR"/>
        </w:rPr>
        <w:t xml:space="preserve"> SCell activation procedure,</w:t>
      </w:r>
      <w:r w:rsidRPr="00591790">
        <w:rPr>
          <w:rFonts w:eastAsia="Calibri"/>
        </w:rPr>
        <w:t xml:space="preserve"> </w:t>
      </w:r>
      <w:r w:rsidRPr="004445FC">
        <w:rPr>
          <w:rFonts w:eastAsia="Calibri"/>
        </w:rPr>
        <w:t xml:space="preserve">UE </w:t>
      </w:r>
      <w:r w:rsidR="00DC1126">
        <w:rPr>
          <w:rFonts w:eastAsiaTheme="minorEastAsia" w:hint="eastAsia"/>
          <w:lang w:eastAsia="ko-KR"/>
        </w:rPr>
        <w:t xml:space="preserve">should </w:t>
      </w:r>
      <w:r w:rsidRPr="004445FC">
        <w:rPr>
          <w:rFonts w:eastAsia="Calibri"/>
        </w:rPr>
        <w:t>switch to SCell at the next switching period</w:t>
      </w:r>
      <w:r w:rsidR="00DC1126">
        <w:rPr>
          <w:rFonts w:eastAsiaTheme="minorEastAsia" w:hint="eastAsia"/>
          <w:lang w:eastAsia="ko-KR"/>
        </w:rPr>
        <w:t xml:space="preserve"> if UE is on SCell </w:t>
      </w:r>
      <w:r w:rsidRPr="004445FC">
        <w:rPr>
          <w:rFonts w:eastAsia="Calibri"/>
        </w:rPr>
        <w:t xml:space="preserve">after </w:t>
      </w:r>
      <w:r w:rsidRPr="004445FC">
        <w:rPr>
          <w:rFonts w:eastAsia="Calibri"/>
          <w:bCs/>
        </w:rPr>
        <w:t>n+(T</w:t>
      </w:r>
      <w:r w:rsidRPr="004445FC">
        <w:rPr>
          <w:rFonts w:eastAsia="Calibri"/>
          <w:bCs/>
          <w:vertAlign w:val="subscript"/>
        </w:rPr>
        <w:t>HARQ</w:t>
      </w:r>
      <w:r w:rsidRPr="004445FC">
        <w:rPr>
          <w:rFonts w:eastAsia="Calibri"/>
          <w:bCs/>
        </w:rPr>
        <w:t>+3ms+</w:t>
      </w:r>
      <w:r w:rsidRPr="004445FC">
        <w:rPr>
          <w:rFonts w:eastAsia="Calibri"/>
        </w:rPr>
        <w:t xml:space="preserve"> T</w:t>
      </w:r>
      <w:r w:rsidRPr="004445FC">
        <w:rPr>
          <w:rFonts w:eastAsia="Calibri"/>
          <w:vertAlign w:val="subscript"/>
        </w:rPr>
        <w:t>LBCA</w:t>
      </w:r>
      <w:r w:rsidRPr="004445FC">
        <w:rPr>
          <w:rFonts w:eastAsia="Calibri"/>
          <w:bCs/>
        </w:rPr>
        <w:t>)/slot-length</w:t>
      </w:r>
      <w:r>
        <w:rPr>
          <w:rFonts w:eastAsiaTheme="minorEastAsia" w:hint="eastAsia"/>
          <w:bCs/>
          <w:lang w:eastAsia="ko-KR"/>
        </w:rPr>
        <w:t xml:space="preserve"> or</w:t>
      </w:r>
      <w:r w:rsidRPr="00591790">
        <w:rPr>
          <w:rFonts w:eastAsia="Calibri"/>
          <w:bCs/>
        </w:rPr>
        <w:t xml:space="preserve"> </w:t>
      </w:r>
      <w:r w:rsidRPr="004445FC">
        <w:rPr>
          <w:rFonts w:eastAsia="Calibri"/>
          <w:bCs/>
        </w:rPr>
        <w:t>n</w:t>
      </w:r>
      <w:proofErr w:type="gramStart"/>
      <w:r w:rsidRPr="004445FC">
        <w:rPr>
          <w:rFonts w:eastAsia="Calibri"/>
          <w:bCs/>
        </w:rPr>
        <w:t>+(</w:t>
      </w:r>
      <w:proofErr w:type="spellStart"/>
      <w:proofErr w:type="gramEnd"/>
      <w:r w:rsidRPr="004445FC">
        <w:rPr>
          <w:rFonts w:eastAsia="Calibri"/>
          <w:bCs/>
        </w:rPr>
        <w:t>T</w:t>
      </w:r>
      <w:r w:rsidRPr="004445FC">
        <w:rPr>
          <w:rFonts w:eastAsia="Calibri"/>
          <w:bCs/>
          <w:vertAlign w:val="subscript"/>
        </w:rPr>
        <w:t>RRC_Process</w:t>
      </w:r>
      <w:proofErr w:type="spellEnd"/>
      <w:r w:rsidRPr="004445FC">
        <w:rPr>
          <w:rFonts w:eastAsia="Calibri"/>
          <w:bCs/>
        </w:rPr>
        <w:t xml:space="preserve"> +</w:t>
      </w:r>
      <w:r w:rsidRPr="004445FC">
        <w:rPr>
          <w:rFonts w:eastAsia="Calibri"/>
        </w:rPr>
        <w:t xml:space="preserve"> T</w:t>
      </w:r>
      <w:r w:rsidRPr="004445FC">
        <w:rPr>
          <w:rFonts w:eastAsia="Calibri"/>
          <w:vertAlign w:val="subscript"/>
        </w:rPr>
        <w:t>LBCA</w:t>
      </w:r>
      <w:r w:rsidRPr="004445FC">
        <w:rPr>
          <w:rFonts w:eastAsia="Calibri"/>
          <w:bCs/>
        </w:rPr>
        <w:t>)/slot-length</w:t>
      </w:r>
    </w:p>
    <w:p w14:paraId="4072463C" w14:textId="7AFD397F" w:rsidR="00F375F7" w:rsidRPr="00DC1126" w:rsidRDefault="00F375F7" w:rsidP="00E936B5">
      <w:pPr>
        <w:pStyle w:val="a0"/>
        <w:rPr>
          <w:lang w:eastAsia="ko-KR"/>
        </w:rPr>
      </w:pPr>
    </w:p>
    <w:p w14:paraId="2EEE5B81" w14:textId="09392188" w:rsidR="00591790" w:rsidRPr="00591790" w:rsidRDefault="00591790" w:rsidP="00E936B5">
      <w:pPr>
        <w:pStyle w:val="a0"/>
        <w:rPr>
          <w:b/>
          <w:bCs/>
          <w:u w:val="single"/>
          <w:lang w:val="en-US" w:eastAsia="ko-KR"/>
        </w:rPr>
      </w:pPr>
      <w:r w:rsidRPr="00591790">
        <w:rPr>
          <w:b/>
          <w:bCs/>
          <w:u w:val="single"/>
          <w:lang w:val="en-US" w:eastAsia="ko-KR"/>
        </w:rPr>
        <w:lastRenderedPageBreak/>
        <w:t>Deactivation of Switching Pattern</w:t>
      </w:r>
    </w:p>
    <w:tbl>
      <w:tblPr>
        <w:tblStyle w:val="a9"/>
        <w:tblW w:w="0" w:type="auto"/>
        <w:tblLook w:val="04A0" w:firstRow="1" w:lastRow="0" w:firstColumn="1" w:lastColumn="0" w:noHBand="0" w:noVBand="1"/>
      </w:tblPr>
      <w:tblGrid>
        <w:gridCol w:w="9855"/>
      </w:tblGrid>
      <w:tr w:rsidR="00591790" w14:paraId="4A9807B7" w14:textId="77777777" w:rsidTr="00591790">
        <w:tc>
          <w:tcPr>
            <w:tcW w:w="9855" w:type="dxa"/>
          </w:tcPr>
          <w:p w14:paraId="36FD29D9" w14:textId="09F06119" w:rsidR="00591790" w:rsidRPr="00591790" w:rsidRDefault="00591790" w:rsidP="00591790">
            <w:pPr>
              <w:overflowPunct w:val="0"/>
              <w:autoSpaceDE w:val="0"/>
              <w:autoSpaceDN w:val="0"/>
              <w:adjustRightInd w:val="0"/>
              <w:jc w:val="both"/>
              <w:textAlignment w:val="baseline"/>
              <w:rPr>
                <w:rFonts w:eastAsia="Calibri"/>
              </w:rPr>
            </w:pPr>
            <w:r w:rsidRPr="00591790">
              <w:rPr>
                <w:rFonts w:eastAsiaTheme="minorEastAsia" w:hint="eastAsia"/>
                <w:highlight w:val="green"/>
                <w:lang w:eastAsia="ko-KR"/>
              </w:rPr>
              <w:t>Agreement:</w:t>
            </w:r>
          </w:p>
          <w:p w14:paraId="24C4D338" w14:textId="460488B4" w:rsidR="00591790" w:rsidRPr="00591790" w:rsidRDefault="00591790" w:rsidP="00591790">
            <w:pPr>
              <w:numPr>
                <w:ilvl w:val="0"/>
                <w:numId w:val="3"/>
              </w:numPr>
              <w:overflowPunct w:val="0"/>
              <w:autoSpaceDE w:val="0"/>
              <w:autoSpaceDN w:val="0"/>
              <w:adjustRightInd w:val="0"/>
              <w:ind w:left="360"/>
              <w:jc w:val="both"/>
              <w:textAlignment w:val="baseline"/>
              <w:rPr>
                <w:rFonts w:eastAsia="Calibri"/>
              </w:rPr>
            </w:pPr>
            <w:r w:rsidRPr="00591790">
              <w:rPr>
                <w:rFonts w:eastAsia="Calibri"/>
              </w:rPr>
              <w:t>The switching pattern is NOT applied after UE completed the SCell deactivation (n+(T</w:t>
            </w:r>
            <w:r w:rsidRPr="00591790">
              <w:rPr>
                <w:rFonts w:eastAsia="Calibri"/>
                <w:vertAlign w:val="subscript"/>
              </w:rPr>
              <w:t>HARQ</w:t>
            </w:r>
            <w:r w:rsidRPr="00591790">
              <w:rPr>
                <w:rFonts w:eastAsia="Calibri"/>
              </w:rPr>
              <w:t>+3ms+ T</w:t>
            </w:r>
            <w:r w:rsidRPr="00591790">
              <w:rPr>
                <w:rFonts w:eastAsia="Calibri"/>
                <w:vertAlign w:val="subscript"/>
              </w:rPr>
              <w:t>LBCA</w:t>
            </w:r>
            <w:r w:rsidRPr="00591790">
              <w:rPr>
                <w:rFonts w:eastAsia="Calibri"/>
              </w:rPr>
              <w:t xml:space="preserve">)/slot-length). </w:t>
            </w:r>
          </w:p>
          <w:p w14:paraId="2DE7E45C" w14:textId="77777777" w:rsidR="00591790" w:rsidRPr="00591790" w:rsidRDefault="00591790" w:rsidP="00591790">
            <w:pPr>
              <w:numPr>
                <w:ilvl w:val="1"/>
                <w:numId w:val="3"/>
              </w:numPr>
              <w:overflowPunct w:val="0"/>
              <w:autoSpaceDE w:val="0"/>
              <w:autoSpaceDN w:val="0"/>
              <w:adjustRightInd w:val="0"/>
              <w:ind w:left="1080"/>
              <w:jc w:val="both"/>
              <w:textAlignment w:val="baseline"/>
              <w:rPr>
                <w:rFonts w:eastAsia="Calibri"/>
              </w:rPr>
            </w:pPr>
            <w:r w:rsidRPr="00591790">
              <w:rPr>
                <w:rFonts w:eastAsia="Calibri"/>
              </w:rPr>
              <w:t>Option 1: T</w:t>
            </w:r>
            <w:r w:rsidRPr="00591790">
              <w:rPr>
                <w:rFonts w:eastAsia="Calibri"/>
                <w:vertAlign w:val="subscript"/>
              </w:rPr>
              <w:t>LBCA</w:t>
            </w:r>
            <w:r w:rsidRPr="00591790">
              <w:rPr>
                <w:rFonts w:eastAsia="Calibri"/>
              </w:rPr>
              <w:t xml:space="preserve"> =0ms</w:t>
            </w:r>
          </w:p>
          <w:p w14:paraId="34306F2B" w14:textId="77777777" w:rsidR="00591790" w:rsidRPr="00591790" w:rsidRDefault="00591790" w:rsidP="00591790">
            <w:pPr>
              <w:numPr>
                <w:ilvl w:val="1"/>
                <w:numId w:val="3"/>
              </w:numPr>
              <w:overflowPunct w:val="0"/>
              <w:autoSpaceDE w:val="0"/>
              <w:autoSpaceDN w:val="0"/>
              <w:adjustRightInd w:val="0"/>
              <w:ind w:left="1080"/>
              <w:jc w:val="both"/>
              <w:textAlignment w:val="baseline"/>
              <w:rPr>
                <w:rFonts w:eastAsia="Calibri"/>
              </w:rPr>
            </w:pPr>
            <w:r w:rsidRPr="00591790">
              <w:rPr>
                <w:rFonts w:eastAsia="Calibri"/>
              </w:rPr>
              <w:t>Option 2: T</w:t>
            </w:r>
            <w:r w:rsidRPr="00591790">
              <w:rPr>
                <w:rFonts w:eastAsia="Calibri"/>
                <w:vertAlign w:val="subscript"/>
              </w:rPr>
              <w:t>LBCA</w:t>
            </w:r>
            <w:r w:rsidRPr="00591790">
              <w:rPr>
                <w:rFonts w:eastAsia="Calibri"/>
              </w:rPr>
              <w:t xml:space="preserve"> =1ms</w:t>
            </w:r>
          </w:p>
          <w:p w14:paraId="4125A4FB" w14:textId="77777777" w:rsidR="00591790" w:rsidRPr="00591790" w:rsidRDefault="00591790" w:rsidP="00591790">
            <w:pPr>
              <w:numPr>
                <w:ilvl w:val="1"/>
                <w:numId w:val="3"/>
              </w:numPr>
              <w:overflowPunct w:val="0"/>
              <w:autoSpaceDE w:val="0"/>
              <w:autoSpaceDN w:val="0"/>
              <w:adjustRightInd w:val="0"/>
              <w:ind w:left="1080"/>
              <w:jc w:val="both"/>
              <w:textAlignment w:val="baseline"/>
              <w:rPr>
                <w:rFonts w:eastAsia="Calibri"/>
              </w:rPr>
            </w:pPr>
            <w:r w:rsidRPr="00591790">
              <w:rPr>
                <w:rFonts w:eastAsia="Calibri"/>
              </w:rPr>
              <w:t>Option 3: T</w:t>
            </w:r>
            <w:r w:rsidRPr="00591790">
              <w:rPr>
                <w:rFonts w:eastAsia="Calibri"/>
                <w:vertAlign w:val="subscript"/>
              </w:rPr>
              <w:t>LBCA</w:t>
            </w:r>
            <w:r w:rsidRPr="00591790">
              <w:rPr>
                <w:rFonts w:eastAsia="Calibri"/>
              </w:rPr>
              <w:t xml:space="preserve"> =4ms</w:t>
            </w:r>
          </w:p>
          <w:p w14:paraId="23B3FA5A" w14:textId="43D92B24" w:rsidR="00591790" w:rsidRPr="00591790" w:rsidRDefault="00591790" w:rsidP="00591790">
            <w:pPr>
              <w:numPr>
                <w:ilvl w:val="0"/>
                <w:numId w:val="3"/>
              </w:numPr>
              <w:overflowPunct w:val="0"/>
              <w:autoSpaceDE w:val="0"/>
              <w:autoSpaceDN w:val="0"/>
              <w:adjustRightInd w:val="0"/>
              <w:ind w:left="360"/>
              <w:jc w:val="both"/>
              <w:textAlignment w:val="baseline"/>
              <w:rPr>
                <w:lang w:eastAsia="ko-KR"/>
              </w:rPr>
            </w:pPr>
            <w:r w:rsidRPr="00591790">
              <w:rPr>
                <w:rFonts w:eastAsia="Calibri"/>
              </w:rPr>
              <w:t>FFS in maintenance stage: If UE is on PCell after completion of SCell deactivation, UE keeps staying on PCell. If UE is on SCell after completion of SCell deactivation, UE switches to PCell immediately. The carrier switching, if applicable, shall be placed at the end of a slot.</w:t>
            </w:r>
          </w:p>
        </w:tc>
      </w:tr>
    </w:tbl>
    <w:p w14:paraId="5F93A4D6" w14:textId="173A19FF" w:rsidR="00F375F7" w:rsidRDefault="00591790" w:rsidP="00E936B5">
      <w:pPr>
        <w:pStyle w:val="a0"/>
        <w:rPr>
          <w:lang w:eastAsia="ko-KR"/>
        </w:rPr>
      </w:pPr>
      <w:r>
        <w:rPr>
          <w:rFonts w:hint="eastAsia"/>
          <w:lang w:val="en-US" w:eastAsia="ko-KR"/>
        </w:rPr>
        <w:t xml:space="preserve">As </w:t>
      </w:r>
      <w:proofErr w:type="gramStart"/>
      <w:r>
        <w:rPr>
          <w:rFonts w:hint="eastAsia"/>
          <w:lang w:val="en-US" w:eastAsia="ko-KR"/>
        </w:rPr>
        <w:t>similar to</w:t>
      </w:r>
      <w:proofErr w:type="gramEnd"/>
      <w:r>
        <w:rPr>
          <w:rFonts w:hint="eastAsia"/>
          <w:lang w:val="en-US" w:eastAsia="ko-KR"/>
        </w:rPr>
        <w:t xml:space="preserve"> activation of switching pattern </w:t>
      </w:r>
      <w:r>
        <w:rPr>
          <w:lang w:val="en-US" w:eastAsia="ko-KR"/>
        </w:rPr>
        <w:t>discussion</w:t>
      </w:r>
      <w:r>
        <w:rPr>
          <w:rFonts w:hint="eastAsia"/>
          <w:lang w:val="en-US" w:eastAsia="ko-KR"/>
        </w:rPr>
        <w:t xml:space="preserve">, </w:t>
      </w:r>
      <w:r>
        <w:rPr>
          <w:rFonts w:hint="eastAsia"/>
          <w:lang w:eastAsia="ko-KR"/>
        </w:rPr>
        <w:t>if T</w:t>
      </w:r>
      <w:r w:rsidRPr="00FB2529">
        <w:rPr>
          <w:rFonts w:hint="eastAsia"/>
          <w:vertAlign w:val="subscript"/>
          <w:lang w:eastAsia="ko-KR"/>
        </w:rPr>
        <w:t>LBCA</w:t>
      </w:r>
      <w:r>
        <w:rPr>
          <w:rFonts w:hint="eastAsia"/>
          <w:lang w:eastAsia="ko-KR"/>
        </w:rPr>
        <w:t xml:space="preserve"> is needed, 1ms is enough.</w:t>
      </w:r>
    </w:p>
    <w:p w14:paraId="57AE9B8B" w14:textId="3D2D38C1" w:rsidR="00591790" w:rsidRPr="00591790" w:rsidRDefault="00591790" w:rsidP="00591790">
      <w:pPr>
        <w:pStyle w:val="a0"/>
        <w:numPr>
          <w:ilvl w:val="0"/>
          <w:numId w:val="21"/>
        </w:numPr>
        <w:rPr>
          <w:lang w:val="en-US" w:eastAsia="ko-KR"/>
        </w:rPr>
      </w:pPr>
      <w:r w:rsidRPr="00DC1126">
        <w:rPr>
          <w:rFonts w:hint="eastAsia"/>
          <w:b/>
          <w:bCs/>
          <w:i/>
          <w:iCs/>
          <w:lang w:eastAsia="ko-KR"/>
        </w:rPr>
        <w:t>Proposal 3</w:t>
      </w:r>
      <w:r>
        <w:rPr>
          <w:rFonts w:hint="eastAsia"/>
          <w:lang w:eastAsia="ko-KR"/>
        </w:rPr>
        <w:t xml:space="preserve">: For SCell </w:t>
      </w:r>
      <w:r>
        <w:rPr>
          <w:lang w:eastAsia="ko-KR"/>
        </w:rPr>
        <w:t>deactivati</w:t>
      </w:r>
      <w:r>
        <w:rPr>
          <w:rFonts w:hint="eastAsia"/>
          <w:lang w:eastAsia="ko-KR"/>
        </w:rPr>
        <w:t>on procedure, 1ms can be considered for T</w:t>
      </w:r>
      <w:r w:rsidRPr="00FB2529">
        <w:rPr>
          <w:rFonts w:hint="eastAsia"/>
          <w:vertAlign w:val="subscript"/>
          <w:lang w:eastAsia="ko-KR"/>
        </w:rPr>
        <w:t>LBCA</w:t>
      </w:r>
      <w:r>
        <w:rPr>
          <w:rFonts w:hint="eastAsia"/>
          <w:lang w:eastAsia="ko-KR"/>
        </w:rPr>
        <w:t xml:space="preserve"> if needed</w:t>
      </w:r>
    </w:p>
    <w:p w14:paraId="7F0ACF0C" w14:textId="5A4F1571" w:rsidR="00591790" w:rsidRPr="00DC1126" w:rsidRDefault="00591790" w:rsidP="00591790">
      <w:pPr>
        <w:pStyle w:val="a0"/>
        <w:rPr>
          <w:lang w:val="en-US" w:eastAsia="ko-KR"/>
        </w:rPr>
      </w:pPr>
      <w:r>
        <w:rPr>
          <w:lang w:val="en-US" w:eastAsia="ko-KR"/>
        </w:rPr>
        <w:t>A</w:t>
      </w:r>
      <w:r>
        <w:rPr>
          <w:rFonts w:hint="eastAsia"/>
          <w:lang w:val="en-US" w:eastAsia="ko-KR"/>
        </w:rPr>
        <w:t xml:space="preserve">fter UE </w:t>
      </w:r>
      <w:r>
        <w:rPr>
          <w:lang w:val="en-US" w:eastAsia="ko-KR"/>
        </w:rPr>
        <w:t>completed</w:t>
      </w:r>
      <w:r>
        <w:rPr>
          <w:rFonts w:hint="eastAsia"/>
          <w:lang w:val="en-US" w:eastAsia="ko-KR"/>
        </w:rPr>
        <w:t xml:space="preserve"> the SCell deactivation procedure, the semi-static </w:t>
      </w:r>
      <w:r>
        <w:rPr>
          <w:lang w:val="en-US" w:eastAsia="ko-KR"/>
        </w:rPr>
        <w:t>switching</w:t>
      </w:r>
      <w:r>
        <w:rPr>
          <w:rFonts w:hint="eastAsia"/>
          <w:lang w:val="en-US" w:eastAsia="ko-KR"/>
        </w:rPr>
        <w:t xml:space="preserve"> pattern should not be applied immediately</w:t>
      </w:r>
      <w:r w:rsidR="00DC1126">
        <w:rPr>
          <w:rFonts w:hint="eastAsia"/>
          <w:lang w:val="en-US" w:eastAsia="ko-KR"/>
        </w:rPr>
        <w:t xml:space="preserve"> since no SCell DL signal is transmitted</w:t>
      </w:r>
      <w:r>
        <w:rPr>
          <w:rFonts w:hint="eastAsia"/>
          <w:lang w:val="en-US" w:eastAsia="ko-KR"/>
        </w:rPr>
        <w:t xml:space="preserve">. </w:t>
      </w:r>
      <w:r w:rsidR="00DC1126">
        <w:rPr>
          <w:rFonts w:hint="eastAsia"/>
          <w:lang w:val="en-US" w:eastAsia="ko-KR"/>
        </w:rPr>
        <w:t xml:space="preserve">Therefore, unlike activation of switching pattern for the SCell activation procedure, UE switches to PCell immediately if the time slot for </w:t>
      </w:r>
      <w:proofErr w:type="spellStart"/>
      <w:r w:rsidR="00DC1126">
        <w:rPr>
          <w:rFonts w:hint="eastAsia"/>
          <w:lang w:val="en-US" w:eastAsia="ko-KR"/>
        </w:rPr>
        <w:t>compeleting</w:t>
      </w:r>
      <w:proofErr w:type="spellEnd"/>
      <w:r w:rsidR="00DC1126">
        <w:rPr>
          <w:rFonts w:hint="eastAsia"/>
          <w:lang w:val="en-US" w:eastAsia="ko-KR"/>
        </w:rPr>
        <w:t xml:space="preserve"> SCell deactivation is on SDL SCell on duration. </w:t>
      </w:r>
    </w:p>
    <w:p w14:paraId="5D0EEAD0" w14:textId="5D3400C1" w:rsidR="00591790" w:rsidRDefault="00DC1126" w:rsidP="00DC1126">
      <w:pPr>
        <w:pStyle w:val="a0"/>
        <w:numPr>
          <w:ilvl w:val="0"/>
          <w:numId w:val="21"/>
        </w:numPr>
        <w:rPr>
          <w:lang w:val="en-US" w:eastAsia="ko-KR"/>
        </w:rPr>
      </w:pPr>
      <w:r w:rsidRPr="00DC1126">
        <w:rPr>
          <w:rFonts w:hint="eastAsia"/>
          <w:b/>
          <w:bCs/>
          <w:i/>
          <w:iCs/>
          <w:lang w:val="en-US" w:eastAsia="ko-KR"/>
        </w:rPr>
        <w:t>Proposal 4</w:t>
      </w:r>
      <w:r>
        <w:rPr>
          <w:rFonts w:hint="eastAsia"/>
          <w:lang w:val="en-US" w:eastAsia="ko-KR"/>
        </w:rPr>
        <w:t>: For SCell deactivation proce</w:t>
      </w:r>
      <w:r w:rsidR="00C924DD">
        <w:rPr>
          <w:rFonts w:hint="eastAsia"/>
          <w:lang w:val="en-US" w:eastAsia="ko-KR"/>
        </w:rPr>
        <w:t>d</w:t>
      </w:r>
      <w:r>
        <w:rPr>
          <w:rFonts w:hint="eastAsia"/>
          <w:lang w:val="en-US" w:eastAsia="ko-KR"/>
        </w:rPr>
        <w:t xml:space="preserve">ure, </w:t>
      </w:r>
      <w:r w:rsidRPr="00591790">
        <w:rPr>
          <w:rFonts w:eastAsia="Calibri"/>
        </w:rPr>
        <w:t>UE switches to PCell immediately</w:t>
      </w:r>
      <w:r>
        <w:rPr>
          <w:rFonts w:eastAsiaTheme="minorEastAsia" w:hint="eastAsia"/>
          <w:lang w:eastAsia="ko-KR"/>
        </w:rPr>
        <w:t xml:space="preserve"> if UE is on SCell after </w:t>
      </w:r>
      <w:r w:rsidRPr="00591790">
        <w:rPr>
          <w:rFonts w:eastAsia="Calibri"/>
        </w:rPr>
        <w:t>completion of SCell deactivation</w:t>
      </w:r>
      <w:r>
        <w:rPr>
          <w:rFonts w:eastAsiaTheme="minorEastAsia" w:hint="eastAsia"/>
          <w:lang w:eastAsia="ko-KR"/>
        </w:rPr>
        <w:t>.</w:t>
      </w:r>
    </w:p>
    <w:p w14:paraId="656B6981" w14:textId="77777777" w:rsidR="002827EF" w:rsidRPr="00C924DD" w:rsidRDefault="002827EF" w:rsidP="00E936B5">
      <w:pPr>
        <w:pStyle w:val="a0"/>
        <w:rPr>
          <w:lang w:val="en-US" w:eastAsia="ko-KR"/>
        </w:rPr>
      </w:pPr>
    </w:p>
    <w:p w14:paraId="32C9CD2C" w14:textId="2E30EBB1" w:rsidR="00DC1126" w:rsidRPr="00C60A8B" w:rsidRDefault="00C60A8B" w:rsidP="00E936B5">
      <w:pPr>
        <w:pStyle w:val="a0"/>
        <w:rPr>
          <w:b/>
          <w:bCs/>
          <w:u w:val="single"/>
          <w:lang w:val="en-US" w:eastAsia="ko-KR"/>
        </w:rPr>
      </w:pPr>
      <w:r w:rsidRPr="00C60A8B">
        <w:rPr>
          <w:rFonts w:hint="eastAsia"/>
          <w:b/>
          <w:bCs/>
          <w:u w:val="single"/>
          <w:lang w:val="en-US" w:eastAsia="ko-KR"/>
        </w:rPr>
        <w:t>SCell activation delay requir</w:t>
      </w:r>
      <w:r w:rsidR="00E6014C">
        <w:rPr>
          <w:rFonts w:hint="eastAsia"/>
          <w:b/>
          <w:bCs/>
          <w:u w:val="single"/>
          <w:lang w:val="en-US" w:eastAsia="ko-KR"/>
        </w:rPr>
        <w:t>e</w:t>
      </w:r>
      <w:r w:rsidRPr="00C60A8B">
        <w:rPr>
          <w:rFonts w:hint="eastAsia"/>
          <w:b/>
          <w:bCs/>
          <w:u w:val="single"/>
          <w:lang w:val="en-US" w:eastAsia="ko-KR"/>
        </w:rPr>
        <w:t>ments</w:t>
      </w:r>
    </w:p>
    <w:p w14:paraId="210D3203" w14:textId="27E6BC98" w:rsidR="00DC1126" w:rsidRDefault="00C60A8B" w:rsidP="00E936B5">
      <w:pPr>
        <w:pStyle w:val="a0"/>
        <w:rPr>
          <w:lang w:val="en-US" w:eastAsia="ko-KR"/>
        </w:rPr>
      </w:pPr>
      <w:r>
        <w:rPr>
          <w:rFonts w:hint="eastAsia"/>
          <w:lang w:val="en-US" w:eastAsia="ko-KR"/>
        </w:rPr>
        <w:t xml:space="preserve">RAN4 has defined SCell activation requirements </w:t>
      </w:r>
      <w:r w:rsidR="00FD61EC">
        <w:rPr>
          <w:rFonts w:hint="eastAsia"/>
          <w:lang w:val="en-US" w:eastAsia="ko-KR"/>
        </w:rPr>
        <w:t xml:space="preserve">only </w:t>
      </w:r>
      <w:r w:rsidRPr="00C60A8B">
        <w:rPr>
          <w:lang w:val="en-US" w:eastAsia="ko-KR"/>
        </w:rPr>
        <w:t xml:space="preserve">when the SDL SCell reference signals to be measured for SCell activation are fully overlapped with the SDL SCell active periods based on the </w:t>
      </w:r>
      <w:r>
        <w:rPr>
          <w:rFonts w:hint="eastAsia"/>
          <w:lang w:val="en-US" w:eastAsia="ko-KR"/>
        </w:rPr>
        <w:t>semi-static switching pattern.</w:t>
      </w:r>
      <w:r w:rsidR="00FD61EC">
        <w:rPr>
          <w:rFonts w:hint="eastAsia"/>
          <w:lang w:val="en-US" w:eastAsia="ko-KR"/>
        </w:rPr>
        <w:t xml:space="preserve"> However, RAN4 needs to consider </w:t>
      </w:r>
      <w:r w:rsidR="00FD61EC" w:rsidRPr="00FD61EC">
        <w:rPr>
          <w:lang w:val="en-US" w:eastAsia="ko-KR"/>
        </w:rPr>
        <w:t>a fraction</w:t>
      </w:r>
      <w:r w:rsidR="00FD61EC">
        <w:rPr>
          <w:rFonts w:hint="eastAsia"/>
          <w:lang w:val="en-US" w:eastAsia="ko-KR"/>
        </w:rPr>
        <w:t>al case</w:t>
      </w:r>
      <w:r w:rsidR="00FD61EC" w:rsidRPr="00FD61EC">
        <w:rPr>
          <w:lang w:val="en-US" w:eastAsia="ko-KR"/>
        </w:rPr>
        <w:t xml:space="preserve"> </w:t>
      </w:r>
      <w:r w:rsidR="00C67057">
        <w:rPr>
          <w:rFonts w:hint="eastAsia"/>
          <w:lang w:val="en-US" w:eastAsia="ko-KR"/>
        </w:rPr>
        <w:t>where</w:t>
      </w:r>
      <w:r w:rsidR="00FD61EC" w:rsidRPr="00FD61EC">
        <w:rPr>
          <w:lang w:val="en-US" w:eastAsia="ko-KR"/>
        </w:rPr>
        <w:t xml:space="preserve"> {the SSB occasions in SMTC </w:t>
      </w:r>
      <w:proofErr w:type="gramStart"/>
      <w:r w:rsidR="00FD61EC" w:rsidRPr="00FD61EC">
        <w:rPr>
          <w:lang w:val="en-US" w:eastAsia="ko-KR"/>
        </w:rPr>
        <w:t>window }</w:t>
      </w:r>
      <w:proofErr w:type="gramEnd"/>
      <w:r w:rsidR="00FD61EC" w:rsidRPr="00FD61EC">
        <w:rPr>
          <w:lang w:val="en-US" w:eastAsia="ko-KR"/>
        </w:rPr>
        <w:t xml:space="preserve"> or {SSB occasions or CSI-RS for L1 measurement} are not available based on the LB-CA switching pattern</w:t>
      </w:r>
      <w:r w:rsidR="00FD61EC">
        <w:rPr>
          <w:rFonts w:hint="eastAsia"/>
          <w:lang w:val="en-US" w:eastAsia="ko-KR"/>
        </w:rPr>
        <w:t>.</w:t>
      </w:r>
      <w:r w:rsidR="00C67057">
        <w:rPr>
          <w:rFonts w:hint="eastAsia"/>
          <w:lang w:val="en-US" w:eastAsia="ko-KR"/>
        </w:rPr>
        <w:t xml:space="preserve"> </w:t>
      </w:r>
      <w:r w:rsidR="00C67057">
        <w:rPr>
          <w:lang w:val="en-US" w:eastAsia="ko-KR"/>
        </w:rPr>
        <w:t>F</w:t>
      </w:r>
      <w:r w:rsidR="00C67057">
        <w:rPr>
          <w:rFonts w:hint="eastAsia"/>
          <w:lang w:val="en-US" w:eastAsia="ko-KR"/>
        </w:rPr>
        <w:t xml:space="preserve">or this case, </w:t>
      </w:r>
      <w:r w:rsidR="00386224">
        <w:rPr>
          <w:rFonts w:hint="eastAsia"/>
          <w:lang w:val="en-US" w:eastAsia="ko-KR"/>
        </w:rPr>
        <w:t xml:space="preserve">principle of </w:t>
      </w:r>
      <w:proofErr w:type="spellStart"/>
      <w:r w:rsidR="00386224">
        <w:rPr>
          <w:rFonts w:hint="eastAsia"/>
          <w:lang w:val="en-US" w:eastAsia="ko-KR"/>
        </w:rPr>
        <w:t>Kp</w:t>
      </w:r>
      <w:proofErr w:type="spellEnd"/>
      <w:r w:rsidR="00386224">
        <w:rPr>
          <w:rFonts w:hint="eastAsia"/>
          <w:lang w:val="en-US" w:eastAsia="ko-KR"/>
        </w:rPr>
        <w:t xml:space="preserve"> scaling </w:t>
      </w:r>
      <w:r w:rsidR="00386224">
        <w:rPr>
          <w:lang w:val="en-US" w:eastAsia="ko-KR"/>
        </w:rPr>
        <w:t>factor</w:t>
      </w:r>
      <w:r w:rsidR="00386224">
        <w:rPr>
          <w:rFonts w:hint="eastAsia"/>
          <w:lang w:val="en-US" w:eastAsia="ko-KR"/>
        </w:rPr>
        <w:t xml:space="preserve"> could be applied to SCell activation delay.</w:t>
      </w:r>
    </w:p>
    <w:p w14:paraId="3015FE8E" w14:textId="7CEF63DC" w:rsidR="00386224" w:rsidRDefault="00386224" w:rsidP="00386224">
      <w:pPr>
        <w:pStyle w:val="a0"/>
        <w:numPr>
          <w:ilvl w:val="0"/>
          <w:numId w:val="21"/>
        </w:numPr>
        <w:rPr>
          <w:lang w:val="en-US" w:eastAsia="ko-KR"/>
        </w:rPr>
      </w:pPr>
      <w:r w:rsidRPr="00386224">
        <w:rPr>
          <w:rFonts w:hint="eastAsia"/>
          <w:b/>
          <w:bCs/>
          <w:i/>
          <w:iCs/>
          <w:lang w:val="en-US" w:eastAsia="ko-KR"/>
        </w:rPr>
        <w:t>Proposal 5</w:t>
      </w:r>
      <w:r>
        <w:rPr>
          <w:rFonts w:hint="eastAsia"/>
          <w:lang w:val="en-US" w:eastAsia="ko-KR"/>
        </w:rPr>
        <w:t xml:space="preserve">: RAN4 to define SCell </w:t>
      </w:r>
      <w:r>
        <w:rPr>
          <w:lang w:val="en-US" w:eastAsia="ko-KR"/>
        </w:rPr>
        <w:t>activation</w:t>
      </w:r>
      <w:r>
        <w:rPr>
          <w:rFonts w:hint="eastAsia"/>
          <w:lang w:val="en-US" w:eastAsia="ko-KR"/>
        </w:rPr>
        <w:t xml:space="preserve"> delay requirements for </w:t>
      </w:r>
      <w:r w:rsidRPr="00FD61EC">
        <w:rPr>
          <w:lang w:val="en-US" w:eastAsia="ko-KR"/>
        </w:rPr>
        <w:t>fraction</w:t>
      </w:r>
      <w:r>
        <w:rPr>
          <w:rFonts w:hint="eastAsia"/>
          <w:lang w:val="en-US" w:eastAsia="ko-KR"/>
        </w:rPr>
        <w:t>al case</w:t>
      </w:r>
      <w:r w:rsidRPr="00FD61EC">
        <w:rPr>
          <w:lang w:val="en-US" w:eastAsia="ko-KR"/>
        </w:rPr>
        <w:t xml:space="preserve"> </w:t>
      </w:r>
      <w:r>
        <w:rPr>
          <w:rFonts w:hint="eastAsia"/>
          <w:lang w:val="en-US" w:eastAsia="ko-KR"/>
        </w:rPr>
        <w:t>where</w:t>
      </w:r>
      <w:r w:rsidR="0022751C">
        <w:rPr>
          <w:rFonts w:hint="eastAsia"/>
          <w:lang w:val="en-US" w:eastAsia="ko-KR"/>
        </w:rPr>
        <w:t xml:space="preserve"> </w:t>
      </w:r>
      <w:r w:rsidR="00B36D9A" w:rsidRPr="00FD61EC">
        <w:rPr>
          <w:lang w:val="en-US" w:eastAsia="ko-KR"/>
        </w:rPr>
        <w:t>{the SSB occasions in SMTC window } or {SSB occasions or CSI-RS for L1 measurement} are not available based on the LB-CA switching pattern</w:t>
      </w:r>
      <w:r w:rsidR="00B36D9A">
        <w:rPr>
          <w:rFonts w:hint="eastAsia"/>
          <w:lang w:val="en-US" w:eastAsia="ko-KR"/>
        </w:rPr>
        <w:t xml:space="preserve">, and the principle of </w:t>
      </w:r>
      <w:proofErr w:type="spellStart"/>
      <w:r w:rsidR="00B36D9A">
        <w:rPr>
          <w:rFonts w:hint="eastAsia"/>
          <w:lang w:val="en-US" w:eastAsia="ko-KR"/>
        </w:rPr>
        <w:t>Kp</w:t>
      </w:r>
      <w:proofErr w:type="spellEnd"/>
      <w:r w:rsidR="00B36D9A">
        <w:rPr>
          <w:rFonts w:hint="eastAsia"/>
          <w:lang w:val="en-US" w:eastAsia="ko-KR"/>
        </w:rPr>
        <w:t xml:space="preserve"> scaling </w:t>
      </w:r>
      <w:r w:rsidR="00B36D9A">
        <w:rPr>
          <w:lang w:val="en-US" w:eastAsia="ko-KR"/>
        </w:rPr>
        <w:t>factor</w:t>
      </w:r>
      <w:r w:rsidR="00B36D9A">
        <w:rPr>
          <w:rFonts w:hint="eastAsia"/>
          <w:lang w:val="en-US" w:eastAsia="ko-KR"/>
        </w:rPr>
        <w:t xml:space="preserve"> could be applied to SCell activation delay.</w:t>
      </w:r>
    </w:p>
    <w:p w14:paraId="11020826" w14:textId="77777777" w:rsidR="00C60A8B" w:rsidRDefault="00C60A8B" w:rsidP="00E936B5">
      <w:pPr>
        <w:pStyle w:val="a0"/>
        <w:rPr>
          <w:lang w:val="en-US" w:eastAsia="ko-KR"/>
        </w:rPr>
      </w:pPr>
    </w:p>
    <w:p w14:paraId="4A5EF044" w14:textId="0BC52ED3" w:rsidR="00051358" w:rsidRPr="00D851F0" w:rsidRDefault="008864F8" w:rsidP="00051358">
      <w:pPr>
        <w:pStyle w:val="20"/>
        <w:rPr>
          <w:lang w:val="en-US" w:eastAsia="ko-KR"/>
        </w:rPr>
      </w:pPr>
      <w:r w:rsidRPr="00D851F0">
        <w:rPr>
          <w:lang w:val="en-US" w:eastAsia="ko-KR"/>
        </w:rPr>
        <w:t>Other SCell SDL</w:t>
      </w:r>
      <w:r w:rsidR="00051358" w:rsidRPr="00D851F0">
        <w:rPr>
          <w:lang w:val="en-US" w:eastAsia="ko-KR"/>
        </w:rPr>
        <w:t xml:space="preserve"> requirement</w:t>
      </w:r>
    </w:p>
    <w:p w14:paraId="49B75BE6" w14:textId="58158497" w:rsidR="00014352" w:rsidRDefault="00051358" w:rsidP="00014352">
      <w:pPr>
        <w:pStyle w:val="a0"/>
        <w:rPr>
          <w:b/>
          <w:u w:val="single"/>
          <w:lang w:eastAsia="ko-KR"/>
        </w:rPr>
      </w:pPr>
      <w:r w:rsidRPr="00051358">
        <w:rPr>
          <w:b/>
          <w:u w:val="single"/>
          <w:lang w:eastAsia="ko-KR"/>
        </w:rPr>
        <w:t>BFD/CBD requirements for SDL SCell</w:t>
      </w:r>
    </w:p>
    <w:tbl>
      <w:tblPr>
        <w:tblStyle w:val="a9"/>
        <w:tblW w:w="0" w:type="auto"/>
        <w:tblLook w:val="04A0" w:firstRow="1" w:lastRow="0" w:firstColumn="1" w:lastColumn="0" w:noHBand="0" w:noVBand="1"/>
      </w:tblPr>
      <w:tblGrid>
        <w:gridCol w:w="9855"/>
      </w:tblGrid>
      <w:tr w:rsidR="00014352" w14:paraId="0B75A173" w14:textId="77777777" w:rsidTr="00014352">
        <w:tc>
          <w:tcPr>
            <w:tcW w:w="9855" w:type="dxa"/>
          </w:tcPr>
          <w:p w14:paraId="498187D0" w14:textId="77777777" w:rsidR="00014352" w:rsidRPr="00014352" w:rsidRDefault="00014352" w:rsidP="00014352">
            <w:pPr>
              <w:overflowPunct w:val="0"/>
              <w:autoSpaceDE w:val="0"/>
              <w:autoSpaceDN w:val="0"/>
              <w:adjustRightInd w:val="0"/>
              <w:spacing w:after="180"/>
              <w:textAlignment w:val="baseline"/>
              <w:rPr>
                <w:rFonts w:eastAsia="Times New Roman"/>
                <w:b/>
                <w:color w:val="0070C0"/>
                <w:u w:val="single"/>
                <w:lang w:eastAsia="ko-KR"/>
              </w:rPr>
            </w:pPr>
            <w:r w:rsidRPr="00014352">
              <w:rPr>
                <w:rFonts w:eastAsia="Times New Roman"/>
                <w:b/>
                <w:color w:val="0070C0"/>
                <w:u w:val="single"/>
                <w:lang w:eastAsia="ko-KR"/>
              </w:rPr>
              <w:t>Issue 1-3-6: BFD/CBD</w:t>
            </w:r>
            <w:r w:rsidRPr="00014352">
              <w:rPr>
                <w:rFonts w:eastAsia="Times New Roman"/>
                <w:b/>
                <w:color w:val="0070C0"/>
                <w:u w:val="single"/>
                <w:lang w:eastAsia="en-GB"/>
              </w:rPr>
              <w:t xml:space="preserve"> </w:t>
            </w:r>
            <w:r w:rsidRPr="00014352">
              <w:rPr>
                <w:rFonts w:eastAsia="Times New Roman"/>
                <w:b/>
                <w:color w:val="0070C0"/>
                <w:u w:val="single"/>
                <w:lang w:eastAsia="ko-KR"/>
              </w:rPr>
              <w:t>requirements for SDL SCell</w:t>
            </w:r>
          </w:p>
          <w:p w14:paraId="09441D38" w14:textId="77777777" w:rsidR="00014352" w:rsidRPr="00014352" w:rsidRDefault="00014352" w:rsidP="00014352">
            <w:pPr>
              <w:numPr>
                <w:ilvl w:val="0"/>
                <w:numId w:val="3"/>
              </w:numPr>
              <w:overflowPunct w:val="0"/>
              <w:autoSpaceDE w:val="0"/>
              <w:autoSpaceDN w:val="0"/>
              <w:adjustRightInd w:val="0"/>
              <w:spacing w:after="120"/>
              <w:ind w:left="360"/>
              <w:textAlignment w:val="baseline"/>
              <w:rPr>
                <w:rFonts w:eastAsia="SimSun"/>
                <w:kern w:val="2"/>
                <w:sz w:val="21"/>
                <w:szCs w:val="22"/>
                <w:lang w:val="en-US" w:eastAsia="ja-JP"/>
              </w:rPr>
            </w:pPr>
            <w:r w:rsidRPr="00014352">
              <w:rPr>
                <w:rFonts w:eastAsia="SimSun"/>
                <w:kern w:val="2"/>
                <w:sz w:val="21"/>
                <w:szCs w:val="22"/>
                <w:lang w:val="en-US" w:eastAsia="ja-JP"/>
              </w:rPr>
              <w:t>Proposal 1 (CATT): The BFD/CBD measurement requirement for SDL SCell in LB CA via switching can be defined based on the legacy requirement with the number of measurement sample being updated. The new measurement sample equals to the legacy value plus X, where X is the number of SSB/CSI-RS occasions that are not covered by SDL duration in switch pattern.</w:t>
            </w:r>
          </w:p>
          <w:p w14:paraId="15219AFA" w14:textId="77777777" w:rsidR="00014352" w:rsidRPr="00014352" w:rsidRDefault="00014352" w:rsidP="00014352">
            <w:pPr>
              <w:numPr>
                <w:ilvl w:val="0"/>
                <w:numId w:val="3"/>
              </w:numPr>
              <w:overflowPunct w:val="0"/>
              <w:autoSpaceDE w:val="0"/>
              <w:autoSpaceDN w:val="0"/>
              <w:adjustRightInd w:val="0"/>
              <w:spacing w:after="120"/>
              <w:ind w:left="360"/>
              <w:textAlignment w:val="baseline"/>
              <w:rPr>
                <w:rFonts w:eastAsia="SimSun"/>
                <w:kern w:val="2"/>
                <w:sz w:val="21"/>
                <w:szCs w:val="22"/>
                <w:lang w:val="en-US" w:eastAsia="ja-JP"/>
              </w:rPr>
            </w:pPr>
            <w:r w:rsidRPr="00014352">
              <w:rPr>
                <w:rFonts w:eastAsia="SimSun"/>
                <w:kern w:val="2"/>
                <w:sz w:val="21"/>
                <w:szCs w:val="22"/>
                <w:lang w:val="en-US" w:eastAsia="ja-JP"/>
              </w:rPr>
              <w:t xml:space="preserve">Proposal 2 (Apple, HW): </w:t>
            </w:r>
          </w:p>
          <w:p w14:paraId="4543340C" w14:textId="77777777" w:rsidR="00014352" w:rsidRPr="00014352" w:rsidRDefault="00014352" w:rsidP="00014352">
            <w:pPr>
              <w:numPr>
                <w:ilvl w:val="1"/>
                <w:numId w:val="3"/>
              </w:numPr>
              <w:overflowPunct w:val="0"/>
              <w:autoSpaceDE w:val="0"/>
              <w:autoSpaceDN w:val="0"/>
              <w:adjustRightInd w:val="0"/>
              <w:spacing w:after="120"/>
              <w:ind w:left="1080"/>
              <w:textAlignment w:val="baseline"/>
              <w:rPr>
                <w:rFonts w:eastAsia="SimSun"/>
                <w:kern w:val="2"/>
                <w:sz w:val="21"/>
                <w:szCs w:val="22"/>
                <w:lang w:val="en-US" w:eastAsia="ja-JP"/>
              </w:rPr>
            </w:pPr>
            <w:r w:rsidRPr="00014352">
              <w:rPr>
                <w:rFonts w:eastAsia="SimSun"/>
                <w:kern w:val="2"/>
                <w:sz w:val="21"/>
                <w:szCs w:val="22"/>
                <w:lang w:val="en-US" w:eastAsia="ja-JP"/>
              </w:rPr>
              <w:t>follow the principle in issue 1-1-1</w:t>
            </w:r>
            <w:r w:rsidRPr="00014352">
              <w:rPr>
                <w:rFonts w:eastAsia="Times New Roman"/>
                <w:kern w:val="2"/>
                <w:sz w:val="21"/>
                <w:szCs w:val="22"/>
                <w:lang w:val="en-US" w:eastAsia="ja-JP"/>
              </w:rPr>
              <w:t xml:space="preserve"> </w:t>
            </w:r>
            <w:r w:rsidRPr="00014352">
              <w:rPr>
                <w:rFonts w:eastAsia="SimSun"/>
                <w:kern w:val="2"/>
                <w:sz w:val="21"/>
                <w:szCs w:val="22"/>
                <w:lang w:val="en-US" w:eastAsia="ja-JP"/>
              </w:rPr>
              <w:t>to define the BFD/CBD requirement for SDL SCell.</w:t>
            </w:r>
          </w:p>
          <w:p w14:paraId="3E309849" w14:textId="77777777" w:rsidR="00014352" w:rsidRPr="00014352" w:rsidRDefault="00014352" w:rsidP="00014352">
            <w:pPr>
              <w:numPr>
                <w:ilvl w:val="1"/>
                <w:numId w:val="3"/>
              </w:numPr>
              <w:overflowPunct w:val="0"/>
              <w:autoSpaceDE w:val="0"/>
              <w:autoSpaceDN w:val="0"/>
              <w:adjustRightInd w:val="0"/>
              <w:spacing w:after="120"/>
              <w:ind w:left="1080"/>
              <w:textAlignment w:val="baseline"/>
              <w:rPr>
                <w:rFonts w:eastAsia="SimSun"/>
                <w:kern w:val="2"/>
                <w:sz w:val="21"/>
                <w:szCs w:val="22"/>
                <w:lang w:val="en-US" w:eastAsia="ja-JP"/>
              </w:rPr>
            </w:pPr>
            <w:r w:rsidRPr="00014352">
              <w:rPr>
                <w:rFonts w:eastAsia="Times New Roman"/>
                <w:kern w:val="2"/>
                <w:sz w:val="21"/>
                <w:szCs w:val="22"/>
                <w:lang w:val="en-US" w:eastAsia="ja-JP"/>
              </w:rPr>
              <w:t>New P_LB factor is used to replace the P factor in the existing BFD/CBD requirement, where,</w:t>
            </w:r>
          </w:p>
          <w:p w14:paraId="694EFFE2" w14:textId="77777777" w:rsidR="00014352" w:rsidRPr="00014352" w:rsidRDefault="00014352" w:rsidP="00014352">
            <w:pPr>
              <w:numPr>
                <w:ilvl w:val="2"/>
                <w:numId w:val="3"/>
              </w:numPr>
              <w:overflowPunct w:val="0"/>
              <w:autoSpaceDE w:val="0"/>
              <w:autoSpaceDN w:val="0"/>
              <w:adjustRightInd w:val="0"/>
              <w:spacing w:after="120"/>
              <w:ind w:left="1800"/>
              <w:textAlignment w:val="baseline"/>
              <w:rPr>
                <w:rFonts w:eastAsia="SimSun"/>
                <w:kern w:val="2"/>
                <w:sz w:val="21"/>
                <w:szCs w:val="22"/>
                <w:lang w:val="en-US" w:eastAsia="ja-JP"/>
              </w:rPr>
            </w:pPr>
            <w:r w:rsidRPr="00014352">
              <w:rPr>
                <w:rFonts w:eastAsia="Times New Roman"/>
                <w:kern w:val="2"/>
                <w:sz w:val="21"/>
                <w:szCs w:val="22"/>
                <w:lang w:val="en-US" w:eastAsia="ja-JP"/>
              </w:rPr>
              <w:t xml:space="preserve">W window is </w:t>
            </w:r>
            <w:proofErr w:type="gramStart"/>
            <w:r w:rsidRPr="00014352">
              <w:rPr>
                <w:rFonts w:eastAsia="Times New Roman"/>
                <w:kern w:val="2"/>
                <w:sz w:val="21"/>
                <w:szCs w:val="22"/>
                <w:lang w:val="en-US" w:eastAsia="ja-JP"/>
              </w:rPr>
              <w:t>max(</w:t>
            </w:r>
            <w:proofErr w:type="gramEnd"/>
            <w:r w:rsidRPr="00014352">
              <w:rPr>
                <w:rFonts w:eastAsia="Times New Roman"/>
                <w:kern w:val="2"/>
                <w:sz w:val="21"/>
                <w:szCs w:val="22"/>
                <w:lang w:val="en-US" w:eastAsia="ja-JP"/>
              </w:rPr>
              <w:t>T</w:t>
            </w:r>
            <w:r w:rsidRPr="00014352">
              <w:rPr>
                <w:rFonts w:eastAsia="Times New Roman"/>
                <w:kern w:val="2"/>
                <w:sz w:val="21"/>
                <w:szCs w:val="22"/>
                <w:vertAlign w:val="subscript"/>
                <w:lang w:val="en-US" w:eastAsia="ja-JP"/>
              </w:rPr>
              <w:t>L1</w:t>
            </w:r>
            <w:r w:rsidRPr="00014352">
              <w:rPr>
                <w:rFonts w:eastAsia="Times New Roman"/>
                <w:kern w:val="2"/>
                <w:sz w:val="21"/>
                <w:szCs w:val="22"/>
                <w:lang w:val="en-US" w:eastAsia="ja-JP"/>
              </w:rPr>
              <w:t xml:space="preserve">, </w:t>
            </w:r>
            <w:proofErr w:type="spellStart"/>
            <w:r w:rsidRPr="00014352">
              <w:rPr>
                <w:rFonts w:eastAsia="Times New Roman"/>
                <w:kern w:val="2"/>
                <w:sz w:val="21"/>
                <w:szCs w:val="22"/>
                <w:lang w:val="en-US" w:eastAsia="ja-JP"/>
              </w:rPr>
              <w:t>xRP_max</w:t>
            </w:r>
            <w:proofErr w:type="spellEnd"/>
            <w:r w:rsidRPr="00014352">
              <w:rPr>
                <w:rFonts w:eastAsia="Times New Roman"/>
                <w:kern w:val="2"/>
                <w:sz w:val="21"/>
                <w:szCs w:val="22"/>
                <w:lang w:val="en-US" w:eastAsia="ja-JP"/>
              </w:rPr>
              <w:t>, switching pattern periodicity)</w:t>
            </w:r>
          </w:p>
          <w:p w14:paraId="16BB795D" w14:textId="77777777" w:rsidR="00014352" w:rsidRPr="00014352" w:rsidRDefault="00014352" w:rsidP="00014352">
            <w:pPr>
              <w:numPr>
                <w:ilvl w:val="2"/>
                <w:numId w:val="3"/>
              </w:numPr>
              <w:overflowPunct w:val="0"/>
              <w:autoSpaceDE w:val="0"/>
              <w:autoSpaceDN w:val="0"/>
              <w:adjustRightInd w:val="0"/>
              <w:spacing w:after="120"/>
              <w:ind w:left="1800"/>
              <w:textAlignment w:val="baseline"/>
              <w:rPr>
                <w:rFonts w:eastAsia="SimSun"/>
                <w:kern w:val="2"/>
                <w:sz w:val="21"/>
                <w:szCs w:val="22"/>
                <w:lang w:val="en-US" w:eastAsia="ja-JP"/>
              </w:rPr>
            </w:pPr>
            <w:r w:rsidRPr="00014352">
              <w:rPr>
                <w:rFonts w:eastAsia="Times New Roman"/>
                <w:kern w:val="2"/>
                <w:sz w:val="21"/>
                <w:szCs w:val="22"/>
                <w:lang w:val="en-US" w:eastAsia="ja-JP"/>
              </w:rPr>
              <w:t xml:space="preserve">P_LB= </w:t>
            </w:r>
            <w:proofErr w:type="spellStart"/>
            <w:r w:rsidRPr="00014352">
              <w:rPr>
                <w:rFonts w:eastAsia="Times New Roman"/>
                <w:kern w:val="2"/>
                <w:sz w:val="21"/>
                <w:szCs w:val="22"/>
                <w:lang w:val="en-US" w:eastAsia="ja-JP"/>
              </w:rPr>
              <w:t>N</w:t>
            </w:r>
            <w:r w:rsidRPr="00014352">
              <w:rPr>
                <w:rFonts w:eastAsia="Times New Roman"/>
                <w:kern w:val="2"/>
                <w:sz w:val="21"/>
                <w:szCs w:val="22"/>
                <w:vertAlign w:val="subscript"/>
                <w:lang w:val="en-US" w:eastAsia="ja-JP"/>
              </w:rPr>
              <w:t>total_LB</w:t>
            </w:r>
            <w:proofErr w:type="spellEnd"/>
            <w:r w:rsidRPr="00014352">
              <w:rPr>
                <w:rFonts w:eastAsia="Times New Roman"/>
                <w:kern w:val="2"/>
                <w:sz w:val="21"/>
                <w:szCs w:val="22"/>
                <w:lang w:val="en-US" w:eastAsia="ja-JP"/>
              </w:rPr>
              <w:t xml:space="preserve">/ </w:t>
            </w:r>
            <w:proofErr w:type="spellStart"/>
            <w:r w:rsidRPr="00014352">
              <w:rPr>
                <w:rFonts w:eastAsia="Times New Roman"/>
                <w:kern w:val="2"/>
                <w:sz w:val="21"/>
                <w:szCs w:val="22"/>
                <w:lang w:val="en-US" w:eastAsia="ja-JP"/>
              </w:rPr>
              <w:t>N</w:t>
            </w:r>
            <w:r w:rsidRPr="00014352">
              <w:rPr>
                <w:rFonts w:eastAsia="Times New Roman"/>
                <w:kern w:val="2"/>
                <w:sz w:val="21"/>
                <w:szCs w:val="22"/>
                <w:vertAlign w:val="subscript"/>
                <w:lang w:val="en-US" w:eastAsia="ja-JP"/>
              </w:rPr>
              <w:t>available_LB</w:t>
            </w:r>
            <w:proofErr w:type="spellEnd"/>
          </w:p>
          <w:p w14:paraId="312BACB8" w14:textId="77777777" w:rsidR="00014352" w:rsidRPr="00014352" w:rsidRDefault="00014352" w:rsidP="00014352">
            <w:pPr>
              <w:numPr>
                <w:ilvl w:val="2"/>
                <w:numId w:val="3"/>
              </w:numPr>
              <w:overflowPunct w:val="0"/>
              <w:autoSpaceDE w:val="0"/>
              <w:autoSpaceDN w:val="0"/>
              <w:adjustRightInd w:val="0"/>
              <w:spacing w:after="120"/>
              <w:ind w:left="1800"/>
              <w:textAlignment w:val="baseline"/>
              <w:rPr>
                <w:rFonts w:eastAsia="SimSun"/>
                <w:kern w:val="2"/>
                <w:sz w:val="21"/>
                <w:szCs w:val="22"/>
                <w:lang w:val="en-US" w:eastAsia="ja-JP"/>
              </w:rPr>
            </w:pPr>
            <w:proofErr w:type="spellStart"/>
            <w:r w:rsidRPr="00014352">
              <w:rPr>
                <w:rFonts w:eastAsia="Times New Roman"/>
                <w:kern w:val="2"/>
                <w:sz w:val="21"/>
                <w:szCs w:val="22"/>
                <w:lang w:val="en-US" w:eastAsia="ja-JP"/>
              </w:rPr>
              <w:t>N</w:t>
            </w:r>
            <w:r w:rsidRPr="00014352">
              <w:rPr>
                <w:rFonts w:eastAsia="Times New Roman"/>
                <w:kern w:val="2"/>
                <w:sz w:val="21"/>
                <w:szCs w:val="22"/>
                <w:vertAlign w:val="subscript"/>
                <w:lang w:val="en-US" w:eastAsia="ja-JP"/>
              </w:rPr>
              <w:t>total_LB</w:t>
            </w:r>
            <w:proofErr w:type="spellEnd"/>
            <w:r w:rsidRPr="00014352">
              <w:rPr>
                <w:rFonts w:eastAsia="Times New Roman"/>
                <w:kern w:val="2"/>
                <w:sz w:val="21"/>
                <w:szCs w:val="22"/>
                <w:lang w:val="en-US" w:eastAsia="ja-JP"/>
              </w:rPr>
              <w:t xml:space="preserve"> is total number of BFD-RS or CBD-RS in W window.</w:t>
            </w:r>
          </w:p>
          <w:p w14:paraId="738DD0B4" w14:textId="77777777" w:rsidR="00014352" w:rsidRPr="00014352" w:rsidRDefault="00014352" w:rsidP="00014352">
            <w:pPr>
              <w:numPr>
                <w:ilvl w:val="2"/>
                <w:numId w:val="3"/>
              </w:numPr>
              <w:overflowPunct w:val="0"/>
              <w:autoSpaceDE w:val="0"/>
              <w:autoSpaceDN w:val="0"/>
              <w:adjustRightInd w:val="0"/>
              <w:spacing w:after="120"/>
              <w:ind w:left="1800"/>
              <w:textAlignment w:val="baseline"/>
              <w:rPr>
                <w:rFonts w:eastAsia="SimSun"/>
                <w:kern w:val="2"/>
                <w:sz w:val="21"/>
                <w:szCs w:val="22"/>
                <w:lang w:val="en-US" w:eastAsia="ja-JP"/>
              </w:rPr>
            </w:pPr>
            <w:proofErr w:type="spellStart"/>
            <w:r w:rsidRPr="00014352">
              <w:rPr>
                <w:rFonts w:eastAsia="Times New Roman"/>
                <w:kern w:val="2"/>
                <w:sz w:val="21"/>
                <w:szCs w:val="22"/>
                <w:lang w:val="en-US" w:eastAsia="ja-JP"/>
              </w:rPr>
              <w:t>N</w:t>
            </w:r>
            <w:r w:rsidRPr="00014352">
              <w:rPr>
                <w:rFonts w:eastAsia="Times New Roman"/>
                <w:kern w:val="2"/>
                <w:sz w:val="21"/>
                <w:szCs w:val="22"/>
                <w:vertAlign w:val="subscript"/>
                <w:lang w:val="en-US" w:eastAsia="ja-JP"/>
              </w:rPr>
              <w:t>available_LB</w:t>
            </w:r>
            <w:proofErr w:type="spellEnd"/>
            <w:r w:rsidRPr="00014352">
              <w:rPr>
                <w:rFonts w:eastAsia="Times New Roman"/>
                <w:kern w:val="2"/>
                <w:sz w:val="21"/>
                <w:szCs w:val="22"/>
                <w:lang w:val="en-US" w:eastAsia="ja-JP"/>
              </w:rPr>
              <w:t xml:space="preserve"> is number of available BFD-RS or CBD-RS in W window.</w:t>
            </w:r>
          </w:p>
          <w:p w14:paraId="228C7CA2" w14:textId="77777777" w:rsidR="00014352" w:rsidRPr="00014352" w:rsidRDefault="00014352" w:rsidP="00014352">
            <w:pPr>
              <w:numPr>
                <w:ilvl w:val="0"/>
                <w:numId w:val="3"/>
              </w:numPr>
              <w:overflowPunct w:val="0"/>
              <w:autoSpaceDE w:val="0"/>
              <w:autoSpaceDN w:val="0"/>
              <w:adjustRightInd w:val="0"/>
              <w:spacing w:after="120"/>
              <w:ind w:left="360"/>
              <w:textAlignment w:val="baseline"/>
              <w:rPr>
                <w:rFonts w:eastAsia="SimSun"/>
                <w:kern w:val="2"/>
                <w:sz w:val="21"/>
                <w:szCs w:val="22"/>
                <w:lang w:val="en-US" w:eastAsia="ja-JP"/>
              </w:rPr>
            </w:pPr>
            <w:r w:rsidRPr="00014352">
              <w:rPr>
                <w:rFonts w:eastAsia="SimSun"/>
                <w:kern w:val="2"/>
                <w:sz w:val="21"/>
                <w:szCs w:val="22"/>
                <w:lang w:val="en-US" w:eastAsia="ja-JP"/>
              </w:rPr>
              <w:t xml:space="preserve">Proposal 3 (LGE): RAN4 to consider not </w:t>
            </w:r>
            <w:proofErr w:type="gramStart"/>
            <w:r w:rsidRPr="00014352">
              <w:rPr>
                <w:rFonts w:eastAsia="SimSun"/>
                <w:kern w:val="2"/>
                <w:sz w:val="21"/>
                <w:szCs w:val="22"/>
                <w:lang w:val="en-US" w:eastAsia="ja-JP"/>
              </w:rPr>
              <w:t>to apply</w:t>
            </w:r>
            <w:proofErr w:type="gramEnd"/>
            <w:r w:rsidRPr="00014352">
              <w:rPr>
                <w:rFonts w:eastAsia="SimSun"/>
                <w:kern w:val="2"/>
                <w:sz w:val="21"/>
                <w:szCs w:val="22"/>
                <w:lang w:val="en-US" w:eastAsia="ja-JP"/>
              </w:rPr>
              <w:t xml:space="preserve"> switching pattern until link recovery is completed after beam failure is declared for </w:t>
            </w:r>
            <w:proofErr w:type="gramStart"/>
            <w:r w:rsidRPr="00014352">
              <w:rPr>
                <w:rFonts w:eastAsia="SimSun"/>
                <w:kern w:val="2"/>
                <w:sz w:val="21"/>
                <w:szCs w:val="22"/>
                <w:lang w:val="en-US" w:eastAsia="ja-JP"/>
              </w:rPr>
              <w:t>SDL SCell, and</w:t>
            </w:r>
            <w:proofErr w:type="gramEnd"/>
            <w:r w:rsidRPr="00014352">
              <w:rPr>
                <w:rFonts w:eastAsia="SimSun"/>
                <w:kern w:val="2"/>
                <w:sz w:val="21"/>
                <w:szCs w:val="22"/>
                <w:lang w:val="en-US" w:eastAsia="ja-JP"/>
              </w:rPr>
              <w:t xml:space="preserve"> allow scheduling restriction/interruption for CBD evaluation after beam failure is triggered.</w:t>
            </w:r>
          </w:p>
          <w:p w14:paraId="0296146B" w14:textId="77777777" w:rsidR="00014352" w:rsidRPr="00014352" w:rsidRDefault="00014352" w:rsidP="00014352">
            <w:pPr>
              <w:numPr>
                <w:ilvl w:val="0"/>
                <w:numId w:val="3"/>
              </w:numPr>
              <w:overflowPunct w:val="0"/>
              <w:autoSpaceDE w:val="0"/>
              <w:autoSpaceDN w:val="0"/>
              <w:adjustRightInd w:val="0"/>
              <w:spacing w:after="120"/>
              <w:ind w:left="360"/>
              <w:textAlignment w:val="baseline"/>
              <w:rPr>
                <w:rFonts w:eastAsia="SimSun"/>
                <w:kern w:val="2"/>
                <w:sz w:val="21"/>
                <w:szCs w:val="22"/>
                <w:lang w:val="en-US" w:eastAsia="ja-JP"/>
              </w:rPr>
            </w:pPr>
            <w:r w:rsidRPr="00014352">
              <w:rPr>
                <w:rFonts w:eastAsia="SimSun"/>
                <w:kern w:val="2"/>
                <w:sz w:val="21"/>
                <w:szCs w:val="22"/>
                <w:lang w:val="en-US" w:eastAsia="ja-JP"/>
              </w:rPr>
              <w:t>Proposal 4 (vivo, MTK): L1 measurement requirements for BFD/CBD are not defined for SDL SCell via switching.</w:t>
            </w:r>
          </w:p>
          <w:p w14:paraId="5299FDE0" w14:textId="77777777" w:rsidR="00014352" w:rsidRPr="00014352" w:rsidRDefault="00014352" w:rsidP="00014352">
            <w:pPr>
              <w:numPr>
                <w:ilvl w:val="0"/>
                <w:numId w:val="3"/>
              </w:numPr>
              <w:overflowPunct w:val="0"/>
              <w:autoSpaceDE w:val="0"/>
              <w:autoSpaceDN w:val="0"/>
              <w:adjustRightInd w:val="0"/>
              <w:spacing w:after="120"/>
              <w:ind w:left="360"/>
              <w:textAlignment w:val="baseline"/>
              <w:rPr>
                <w:rFonts w:eastAsia="SimSun"/>
                <w:kern w:val="2"/>
                <w:sz w:val="21"/>
                <w:szCs w:val="22"/>
                <w:lang w:val="en-US" w:eastAsia="ja-JP"/>
              </w:rPr>
            </w:pPr>
            <w:r w:rsidRPr="00014352">
              <w:rPr>
                <w:rFonts w:eastAsia="SimSun"/>
                <w:kern w:val="2"/>
                <w:sz w:val="21"/>
                <w:szCs w:val="22"/>
                <w:lang w:val="en-US" w:eastAsia="ja-JP"/>
              </w:rPr>
              <w:lastRenderedPageBreak/>
              <w:t>Proposal 5 (Ericsson): For L1 measurements, RAN4 to define new sharing factor, PLB to account for the non-availability of SSBs due to the switch pattern and SSB overlap with MG.</w:t>
            </w:r>
          </w:p>
          <w:p w14:paraId="2B53F85E" w14:textId="77777777" w:rsidR="00014352" w:rsidRPr="00014352" w:rsidRDefault="00014352" w:rsidP="00D851F0">
            <w:pPr>
              <w:widowControl w:val="0"/>
              <w:spacing w:after="120"/>
              <w:jc w:val="both"/>
              <w:rPr>
                <w:rFonts w:eastAsia="Times New Roman"/>
                <w:bCs/>
                <w:kern w:val="2"/>
                <w:sz w:val="21"/>
                <w:szCs w:val="22"/>
                <w:highlight w:val="green"/>
                <w:lang w:val="en-US" w:eastAsia="ja-JP"/>
              </w:rPr>
            </w:pPr>
            <w:r w:rsidRPr="00014352">
              <w:rPr>
                <w:rFonts w:eastAsia="Times New Roman"/>
                <w:bCs/>
                <w:kern w:val="2"/>
                <w:sz w:val="21"/>
                <w:szCs w:val="22"/>
                <w:highlight w:val="green"/>
                <w:lang w:val="en-US" w:eastAsia="ja-JP"/>
              </w:rPr>
              <w:t>[Agreement]:</w:t>
            </w:r>
          </w:p>
          <w:p w14:paraId="4F6BE705" w14:textId="77777777" w:rsidR="00014352" w:rsidRPr="00014352" w:rsidRDefault="00014352" w:rsidP="00014352">
            <w:pPr>
              <w:numPr>
                <w:ilvl w:val="1"/>
                <w:numId w:val="3"/>
              </w:numPr>
              <w:overflowPunct w:val="0"/>
              <w:autoSpaceDE w:val="0"/>
              <w:autoSpaceDN w:val="0"/>
              <w:adjustRightInd w:val="0"/>
              <w:spacing w:after="120"/>
              <w:ind w:left="1080"/>
              <w:textAlignment w:val="baseline"/>
              <w:rPr>
                <w:rFonts w:eastAsia="SimSun"/>
                <w:kern w:val="2"/>
                <w:sz w:val="21"/>
                <w:szCs w:val="22"/>
                <w:highlight w:val="green"/>
                <w:lang w:val="en-US" w:eastAsia="ja-JP"/>
              </w:rPr>
            </w:pPr>
            <w:r w:rsidRPr="00014352">
              <w:rPr>
                <w:rFonts w:eastAsia="SimSun"/>
                <w:kern w:val="2"/>
                <w:sz w:val="21"/>
                <w:szCs w:val="22"/>
                <w:highlight w:val="green"/>
                <w:lang w:val="en-US" w:eastAsia="ja-JP"/>
              </w:rPr>
              <w:t xml:space="preserve">RAN4 to define requirement for BFD/CBD for SDL SCell in LB CA via switching </w:t>
            </w:r>
          </w:p>
          <w:p w14:paraId="798A7F7B" w14:textId="77777777" w:rsidR="00014352" w:rsidRPr="00014352" w:rsidRDefault="00014352" w:rsidP="00014352">
            <w:pPr>
              <w:numPr>
                <w:ilvl w:val="2"/>
                <w:numId w:val="3"/>
              </w:numPr>
              <w:overflowPunct w:val="0"/>
              <w:autoSpaceDE w:val="0"/>
              <w:autoSpaceDN w:val="0"/>
              <w:adjustRightInd w:val="0"/>
              <w:spacing w:after="120"/>
              <w:ind w:left="1800"/>
              <w:textAlignment w:val="baseline"/>
              <w:rPr>
                <w:rFonts w:eastAsia="SimSun"/>
                <w:kern w:val="2"/>
                <w:sz w:val="21"/>
                <w:szCs w:val="22"/>
                <w:highlight w:val="green"/>
                <w:lang w:val="en-US" w:eastAsia="ja-JP"/>
              </w:rPr>
            </w:pPr>
            <w:r w:rsidRPr="00014352">
              <w:rPr>
                <w:rFonts w:eastAsia="SimSun"/>
                <w:kern w:val="2"/>
                <w:sz w:val="21"/>
                <w:szCs w:val="22"/>
                <w:highlight w:val="green"/>
                <w:lang w:val="en-US" w:eastAsia="ja-JP"/>
              </w:rPr>
              <w:t>follow the principle in issue 1-1-1</w:t>
            </w:r>
            <w:r w:rsidRPr="00014352">
              <w:rPr>
                <w:rFonts w:eastAsia="Times New Roman"/>
                <w:kern w:val="2"/>
                <w:sz w:val="21"/>
                <w:szCs w:val="22"/>
                <w:highlight w:val="green"/>
                <w:lang w:val="en-US" w:eastAsia="ja-JP"/>
              </w:rPr>
              <w:t xml:space="preserve"> </w:t>
            </w:r>
            <w:r w:rsidRPr="00014352">
              <w:rPr>
                <w:rFonts w:eastAsia="SimSun"/>
                <w:kern w:val="2"/>
                <w:sz w:val="21"/>
                <w:szCs w:val="22"/>
                <w:highlight w:val="green"/>
                <w:lang w:val="en-US" w:eastAsia="ja-JP"/>
              </w:rPr>
              <w:t>to define the BFD/CBD requirement for SDL SCell.</w:t>
            </w:r>
          </w:p>
          <w:p w14:paraId="51499BA0" w14:textId="77777777" w:rsidR="00014352" w:rsidRPr="00014352" w:rsidRDefault="00014352" w:rsidP="00014352">
            <w:pPr>
              <w:numPr>
                <w:ilvl w:val="2"/>
                <w:numId w:val="3"/>
              </w:numPr>
              <w:overflowPunct w:val="0"/>
              <w:autoSpaceDE w:val="0"/>
              <w:autoSpaceDN w:val="0"/>
              <w:adjustRightInd w:val="0"/>
              <w:spacing w:after="120"/>
              <w:ind w:left="1800"/>
              <w:textAlignment w:val="baseline"/>
              <w:rPr>
                <w:rFonts w:eastAsia="SimSun"/>
                <w:kern w:val="2"/>
                <w:sz w:val="21"/>
                <w:szCs w:val="22"/>
                <w:highlight w:val="green"/>
                <w:lang w:val="en-US" w:eastAsia="ja-JP"/>
              </w:rPr>
            </w:pPr>
            <w:r w:rsidRPr="00014352">
              <w:rPr>
                <w:rFonts w:eastAsia="Times New Roman"/>
                <w:kern w:val="2"/>
                <w:sz w:val="21"/>
                <w:szCs w:val="22"/>
                <w:highlight w:val="green"/>
                <w:lang w:val="en-US" w:eastAsia="ja-JP"/>
              </w:rPr>
              <w:t>P factor in the existing BFD/CBD requirement can be updated for LB-CA via switching, where,</w:t>
            </w:r>
          </w:p>
          <w:p w14:paraId="0FE43267" w14:textId="77777777" w:rsidR="00014352" w:rsidRPr="00014352" w:rsidRDefault="00014352" w:rsidP="00014352">
            <w:pPr>
              <w:numPr>
                <w:ilvl w:val="3"/>
                <w:numId w:val="3"/>
              </w:numPr>
              <w:overflowPunct w:val="0"/>
              <w:autoSpaceDE w:val="0"/>
              <w:autoSpaceDN w:val="0"/>
              <w:adjustRightInd w:val="0"/>
              <w:spacing w:after="120"/>
              <w:ind w:left="2520"/>
              <w:textAlignment w:val="baseline"/>
              <w:rPr>
                <w:rFonts w:eastAsia="SimSun"/>
                <w:kern w:val="2"/>
                <w:sz w:val="21"/>
                <w:szCs w:val="22"/>
                <w:highlight w:val="green"/>
                <w:lang w:val="en-US" w:eastAsia="ja-JP"/>
              </w:rPr>
            </w:pPr>
            <w:r w:rsidRPr="00014352">
              <w:rPr>
                <w:rFonts w:eastAsia="Times New Roman"/>
                <w:kern w:val="2"/>
                <w:sz w:val="21"/>
                <w:szCs w:val="22"/>
                <w:highlight w:val="green"/>
                <w:lang w:val="en-US" w:eastAsia="ja-JP"/>
              </w:rPr>
              <w:t xml:space="preserve">W window is </w:t>
            </w:r>
            <w:proofErr w:type="gramStart"/>
            <w:r w:rsidRPr="00014352">
              <w:rPr>
                <w:rFonts w:eastAsia="Times New Roman"/>
                <w:kern w:val="2"/>
                <w:sz w:val="21"/>
                <w:szCs w:val="22"/>
                <w:highlight w:val="green"/>
                <w:lang w:val="en-US" w:eastAsia="ja-JP"/>
              </w:rPr>
              <w:t>max(</w:t>
            </w:r>
            <w:proofErr w:type="gramEnd"/>
            <w:r w:rsidRPr="00014352">
              <w:rPr>
                <w:rFonts w:eastAsia="Times New Roman"/>
                <w:kern w:val="2"/>
                <w:sz w:val="21"/>
                <w:szCs w:val="22"/>
                <w:highlight w:val="green"/>
                <w:lang w:val="en-US" w:eastAsia="ja-JP"/>
              </w:rPr>
              <w:t>T</w:t>
            </w:r>
            <w:r w:rsidRPr="00014352">
              <w:rPr>
                <w:rFonts w:eastAsia="Times New Roman"/>
                <w:kern w:val="2"/>
                <w:sz w:val="21"/>
                <w:szCs w:val="22"/>
                <w:highlight w:val="green"/>
                <w:vertAlign w:val="subscript"/>
                <w:lang w:val="en-US" w:eastAsia="ja-JP"/>
              </w:rPr>
              <w:t>L1</w:t>
            </w:r>
            <w:r w:rsidRPr="00014352">
              <w:rPr>
                <w:rFonts w:eastAsia="Times New Roman"/>
                <w:kern w:val="2"/>
                <w:sz w:val="21"/>
                <w:szCs w:val="22"/>
                <w:highlight w:val="green"/>
                <w:lang w:val="en-US" w:eastAsia="ja-JP"/>
              </w:rPr>
              <w:t xml:space="preserve">, </w:t>
            </w:r>
            <w:proofErr w:type="spellStart"/>
            <w:r w:rsidRPr="00014352">
              <w:rPr>
                <w:rFonts w:eastAsia="Times New Roman"/>
                <w:kern w:val="2"/>
                <w:sz w:val="21"/>
                <w:szCs w:val="22"/>
                <w:highlight w:val="green"/>
                <w:lang w:val="en-US" w:eastAsia="ja-JP"/>
              </w:rPr>
              <w:t>xRP_max</w:t>
            </w:r>
            <w:proofErr w:type="spellEnd"/>
            <w:r w:rsidRPr="00014352">
              <w:rPr>
                <w:rFonts w:eastAsia="Times New Roman"/>
                <w:kern w:val="2"/>
                <w:sz w:val="21"/>
                <w:szCs w:val="22"/>
                <w:highlight w:val="green"/>
                <w:lang w:val="en-US" w:eastAsia="ja-JP"/>
              </w:rPr>
              <w:t>, switching pattern periodicity)</w:t>
            </w:r>
          </w:p>
          <w:p w14:paraId="406E54C3" w14:textId="77777777" w:rsidR="00014352" w:rsidRPr="00014352" w:rsidRDefault="00014352" w:rsidP="00014352">
            <w:pPr>
              <w:numPr>
                <w:ilvl w:val="3"/>
                <w:numId w:val="3"/>
              </w:numPr>
              <w:overflowPunct w:val="0"/>
              <w:autoSpaceDE w:val="0"/>
              <w:autoSpaceDN w:val="0"/>
              <w:adjustRightInd w:val="0"/>
              <w:spacing w:after="120"/>
              <w:ind w:left="2520"/>
              <w:textAlignment w:val="baseline"/>
              <w:rPr>
                <w:rFonts w:eastAsia="SimSun"/>
                <w:kern w:val="2"/>
                <w:sz w:val="21"/>
                <w:szCs w:val="22"/>
                <w:highlight w:val="green"/>
                <w:lang w:val="en-US" w:eastAsia="ja-JP"/>
              </w:rPr>
            </w:pPr>
            <w:r w:rsidRPr="00014352">
              <w:rPr>
                <w:rFonts w:eastAsia="Times New Roman"/>
                <w:kern w:val="2"/>
                <w:sz w:val="21"/>
                <w:szCs w:val="22"/>
                <w:highlight w:val="green"/>
                <w:lang w:val="en-US" w:eastAsia="ja-JP"/>
              </w:rPr>
              <w:t>P = N</w:t>
            </w:r>
            <w:r w:rsidRPr="00014352">
              <w:rPr>
                <w:rFonts w:eastAsia="Times New Roman"/>
                <w:kern w:val="2"/>
                <w:sz w:val="21"/>
                <w:szCs w:val="22"/>
                <w:highlight w:val="green"/>
                <w:vertAlign w:val="subscript"/>
                <w:lang w:val="en-US" w:eastAsia="ja-JP"/>
              </w:rPr>
              <w:t>total</w:t>
            </w:r>
            <w:r w:rsidRPr="00014352">
              <w:rPr>
                <w:rFonts w:eastAsia="Times New Roman"/>
                <w:kern w:val="2"/>
                <w:sz w:val="21"/>
                <w:szCs w:val="22"/>
                <w:highlight w:val="green"/>
                <w:lang w:val="en-US" w:eastAsia="ja-JP"/>
              </w:rPr>
              <w:t xml:space="preserve">/ </w:t>
            </w:r>
            <w:proofErr w:type="spellStart"/>
            <w:r w:rsidRPr="00014352">
              <w:rPr>
                <w:rFonts w:eastAsia="Times New Roman"/>
                <w:kern w:val="2"/>
                <w:sz w:val="21"/>
                <w:szCs w:val="22"/>
                <w:highlight w:val="green"/>
                <w:lang w:val="en-US" w:eastAsia="ja-JP"/>
              </w:rPr>
              <w:t>N</w:t>
            </w:r>
            <w:r w:rsidRPr="00014352">
              <w:rPr>
                <w:rFonts w:eastAsia="Times New Roman"/>
                <w:kern w:val="2"/>
                <w:sz w:val="21"/>
                <w:szCs w:val="22"/>
                <w:highlight w:val="green"/>
                <w:vertAlign w:val="subscript"/>
                <w:lang w:val="en-US" w:eastAsia="ja-JP"/>
              </w:rPr>
              <w:t>available</w:t>
            </w:r>
            <w:proofErr w:type="spellEnd"/>
          </w:p>
          <w:p w14:paraId="63B69148" w14:textId="77777777" w:rsidR="00014352" w:rsidRPr="00014352" w:rsidRDefault="00014352" w:rsidP="00014352">
            <w:pPr>
              <w:numPr>
                <w:ilvl w:val="3"/>
                <w:numId w:val="3"/>
              </w:numPr>
              <w:overflowPunct w:val="0"/>
              <w:autoSpaceDE w:val="0"/>
              <w:autoSpaceDN w:val="0"/>
              <w:adjustRightInd w:val="0"/>
              <w:spacing w:after="120"/>
              <w:ind w:left="2520"/>
              <w:textAlignment w:val="baseline"/>
              <w:rPr>
                <w:rFonts w:eastAsia="SimSun"/>
                <w:kern w:val="2"/>
                <w:sz w:val="21"/>
                <w:szCs w:val="22"/>
                <w:highlight w:val="green"/>
                <w:lang w:val="en-US" w:eastAsia="ja-JP"/>
              </w:rPr>
            </w:pPr>
            <w:r w:rsidRPr="00014352">
              <w:rPr>
                <w:rFonts w:eastAsia="Times New Roman"/>
                <w:kern w:val="2"/>
                <w:sz w:val="21"/>
                <w:szCs w:val="22"/>
                <w:highlight w:val="green"/>
                <w:lang w:val="en-US" w:eastAsia="ja-JP"/>
              </w:rPr>
              <w:t>N</w:t>
            </w:r>
            <w:r w:rsidRPr="00014352">
              <w:rPr>
                <w:rFonts w:eastAsia="Times New Roman"/>
                <w:kern w:val="2"/>
                <w:sz w:val="21"/>
                <w:szCs w:val="22"/>
                <w:highlight w:val="green"/>
                <w:vertAlign w:val="subscript"/>
                <w:lang w:val="en-US" w:eastAsia="ja-JP"/>
              </w:rPr>
              <w:t>total</w:t>
            </w:r>
            <w:r w:rsidRPr="00014352">
              <w:rPr>
                <w:rFonts w:eastAsia="Times New Roman"/>
                <w:kern w:val="2"/>
                <w:sz w:val="21"/>
                <w:szCs w:val="22"/>
                <w:highlight w:val="green"/>
                <w:lang w:val="en-US" w:eastAsia="ja-JP"/>
              </w:rPr>
              <w:t xml:space="preserve"> is total number of BFD-RS or CBD-RS in W window.</w:t>
            </w:r>
          </w:p>
          <w:p w14:paraId="6DF06C31" w14:textId="77777777" w:rsidR="00014352" w:rsidRPr="00014352" w:rsidRDefault="00014352" w:rsidP="00014352">
            <w:pPr>
              <w:numPr>
                <w:ilvl w:val="3"/>
                <w:numId w:val="3"/>
              </w:numPr>
              <w:overflowPunct w:val="0"/>
              <w:autoSpaceDE w:val="0"/>
              <w:autoSpaceDN w:val="0"/>
              <w:adjustRightInd w:val="0"/>
              <w:spacing w:after="120"/>
              <w:ind w:left="2520"/>
              <w:textAlignment w:val="baseline"/>
              <w:rPr>
                <w:rFonts w:eastAsia="SimSun"/>
                <w:kern w:val="2"/>
                <w:sz w:val="21"/>
                <w:szCs w:val="22"/>
                <w:highlight w:val="green"/>
                <w:lang w:val="en-US" w:eastAsia="ja-JP"/>
              </w:rPr>
            </w:pPr>
            <w:proofErr w:type="spellStart"/>
            <w:r w:rsidRPr="00014352">
              <w:rPr>
                <w:rFonts w:eastAsia="Times New Roman"/>
                <w:kern w:val="2"/>
                <w:sz w:val="21"/>
                <w:szCs w:val="22"/>
                <w:highlight w:val="green"/>
                <w:lang w:val="en-US" w:eastAsia="ja-JP"/>
              </w:rPr>
              <w:t>N</w:t>
            </w:r>
            <w:r w:rsidRPr="00014352">
              <w:rPr>
                <w:rFonts w:eastAsia="Times New Roman"/>
                <w:kern w:val="2"/>
                <w:sz w:val="21"/>
                <w:szCs w:val="22"/>
                <w:highlight w:val="green"/>
                <w:vertAlign w:val="subscript"/>
                <w:lang w:val="en-US" w:eastAsia="ja-JP"/>
              </w:rPr>
              <w:t>available</w:t>
            </w:r>
            <w:proofErr w:type="spellEnd"/>
            <w:r w:rsidRPr="00014352">
              <w:rPr>
                <w:rFonts w:eastAsia="Times New Roman"/>
                <w:kern w:val="2"/>
                <w:sz w:val="21"/>
                <w:szCs w:val="22"/>
                <w:highlight w:val="green"/>
                <w:lang w:val="en-US" w:eastAsia="ja-JP"/>
              </w:rPr>
              <w:t xml:space="preserve"> is number of available BFD-RS or CBD-RS in W window.</w:t>
            </w:r>
          </w:p>
          <w:p w14:paraId="3B73895D" w14:textId="77777777" w:rsidR="00014352" w:rsidRPr="00014352" w:rsidRDefault="00014352" w:rsidP="00014352">
            <w:pPr>
              <w:numPr>
                <w:ilvl w:val="3"/>
                <w:numId w:val="3"/>
              </w:numPr>
              <w:overflowPunct w:val="0"/>
              <w:autoSpaceDE w:val="0"/>
              <w:autoSpaceDN w:val="0"/>
              <w:adjustRightInd w:val="0"/>
              <w:spacing w:after="180"/>
              <w:ind w:left="2520"/>
              <w:textAlignment w:val="baseline"/>
              <w:rPr>
                <w:rFonts w:eastAsia="Times New Roman"/>
                <w:kern w:val="2"/>
                <w:sz w:val="21"/>
                <w:szCs w:val="22"/>
                <w:highlight w:val="green"/>
                <w:lang w:val="en-US" w:eastAsia="ja-JP"/>
              </w:rPr>
            </w:pPr>
            <w:r w:rsidRPr="00014352">
              <w:rPr>
                <w:rFonts w:eastAsia="SimSun"/>
                <w:kern w:val="2"/>
                <w:sz w:val="21"/>
                <w:szCs w:val="22"/>
                <w:highlight w:val="green"/>
                <w:lang w:val="en-US" w:eastAsia="ja-JP"/>
              </w:rPr>
              <w:t xml:space="preserve">No requirement when </w:t>
            </w:r>
            <w:proofErr w:type="spellStart"/>
            <w:r w:rsidRPr="00014352">
              <w:rPr>
                <w:rFonts w:eastAsia="SimSun"/>
                <w:kern w:val="2"/>
                <w:sz w:val="21"/>
                <w:szCs w:val="22"/>
                <w:highlight w:val="green"/>
                <w:lang w:val="en-US" w:eastAsia="ja-JP"/>
              </w:rPr>
              <w:t>N</w:t>
            </w:r>
            <w:r w:rsidRPr="00014352">
              <w:rPr>
                <w:rFonts w:eastAsia="SimSun"/>
                <w:kern w:val="2"/>
                <w:sz w:val="21"/>
                <w:szCs w:val="22"/>
                <w:highlight w:val="green"/>
                <w:vertAlign w:val="subscript"/>
                <w:lang w:val="en-US" w:eastAsia="ja-JP"/>
              </w:rPr>
              <w:t>available</w:t>
            </w:r>
            <w:proofErr w:type="spellEnd"/>
            <w:r w:rsidRPr="00014352">
              <w:rPr>
                <w:rFonts w:eastAsia="SimSun"/>
                <w:kern w:val="2"/>
                <w:sz w:val="21"/>
                <w:szCs w:val="22"/>
                <w:highlight w:val="green"/>
                <w:lang w:val="en-US" w:eastAsia="ja-JP"/>
              </w:rPr>
              <w:t xml:space="preserve"> = 0.</w:t>
            </w:r>
          </w:p>
          <w:p w14:paraId="5A698E79" w14:textId="77777777" w:rsidR="00014352" w:rsidRPr="00014352" w:rsidRDefault="00014352" w:rsidP="00014352">
            <w:pPr>
              <w:widowControl w:val="0"/>
              <w:spacing w:after="120"/>
              <w:ind w:leftChars="400" w:left="800"/>
              <w:jc w:val="both"/>
              <w:rPr>
                <w:rFonts w:eastAsia="SimSun"/>
                <w:kern w:val="2"/>
                <w:sz w:val="21"/>
                <w:szCs w:val="22"/>
                <w:highlight w:val="green"/>
                <w:lang w:val="en-US" w:eastAsia="ja-JP"/>
              </w:rPr>
            </w:pPr>
          </w:p>
          <w:p w14:paraId="1562D442" w14:textId="519D1CD9" w:rsidR="00014352" w:rsidRPr="00014352" w:rsidRDefault="00014352" w:rsidP="00D851F0">
            <w:pPr>
              <w:numPr>
                <w:ilvl w:val="1"/>
                <w:numId w:val="3"/>
              </w:numPr>
              <w:overflowPunct w:val="0"/>
              <w:autoSpaceDE w:val="0"/>
              <w:autoSpaceDN w:val="0"/>
              <w:adjustRightInd w:val="0"/>
              <w:spacing w:after="120"/>
              <w:ind w:left="1080"/>
              <w:textAlignment w:val="baseline"/>
              <w:rPr>
                <w:lang w:val="en-US" w:eastAsia="ko-KR"/>
              </w:rPr>
            </w:pPr>
            <w:r w:rsidRPr="00014352">
              <w:rPr>
                <w:rFonts w:eastAsia="Times New Roman"/>
                <w:bCs/>
                <w:kern w:val="2"/>
                <w:sz w:val="21"/>
                <w:szCs w:val="22"/>
                <w:highlight w:val="green"/>
                <w:lang w:val="en-US" w:eastAsia="ja-JP"/>
              </w:rPr>
              <w:t>FFS in maintenance stage for P3.</w:t>
            </w:r>
          </w:p>
        </w:tc>
      </w:tr>
    </w:tbl>
    <w:p w14:paraId="01B4027C" w14:textId="010597D6" w:rsidR="00434A31" w:rsidRDefault="00DE47EA" w:rsidP="00DE47EA">
      <w:pPr>
        <w:pStyle w:val="a0"/>
        <w:jc w:val="both"/>
        <w:rPr>
          <w:rFonts w:eastAsiaTheme="minorEastAsia"/>
          <w:bCs/>
          <w:lang w:val="en-US" w:eastAsia="ko-KR" w:bidi="ar"/>
        </w:rPr>
      </w:pPr>
      <w:r>
        <w:rPr>
          <w:rFonts w:eastAsiaTheme="minorEastAsia" w:hint="eastAsia"/>
          <w:bCs/>
          <w:lang w:eastAsia="ko-KR" w:bidi="ar"/>
        </w:rPr>
        <w:lastRenderedPageBreak/>
        <w:t>Regarding BFD/CBD</w:t>
      </w:r>
      <w:r w:rsidR="00950F7B">
        <w:rPr>
          <w:rFonts w:eastAsiaTheme="minorEastAsia" w:hint="eastAsia"/>
          <w:bCs/>
          <w:lang w:eastAsia="ko-KR" w:bidi="ar"/>
        </w:rPr>
        <w:t xml:space="preserve"> for SCell</w:t>
      </w:r>
      <w:r>
        <w:rPr>
          <w:rFonts w:eastAsiaTheme="minorEastAsia" w:hint="eastAsia"/>
          <w:bCs/>
          <w:lang w:eastAsia="ko-KR" w:bidi="ar"/>
        </w:rPr>
        <w:t xml:space="preserve">, a UE evaluate DL beam quality of serving cell utilizing RS set in q0. If </w:t>
      </w:r>
      <w:proofErr w:type="gramStart"/>
      <w:r>
        <w:rPr>
          <w:rFonts w:eastAsiaTheme="minorEastAsia" w:hint="eastAsia"/>
          <w:bCs/>
          <w:lang w:eastAsia="ko-KR" w:bidi="ar"/>
        </w:rPr>
        <w:t>every the</w:t>
      </w:r>
      <w:proofErr w:type="gramEnd"/>
      <w:r>
        <w:rPr>
          <w:rFonts w:eastAsiaTheme="minorEastAsia" w:hint="eastAsia"/>
          <w:bCs/>
          <w:lang w:eastAsia="ko-KR" w:bidi="ar"/>
        </w:rPr>
        <w:t xml:space="preserve"> DL beam quality of RS in q0 are below </w:t>
      </w:r>
      <w:r w:rsidRPr="00BC1A79">
        <w:rPr>
          <w:rFonts w:eastAsiaTheme="minorEastAsia" w:hint="eastAsia"/>
          <w:bCs/>
          <w:lang w:val="en-US" w:eastAsia="ko-KR" w:bidi="ar"/>
        </w:rPr>
        <w:t>Q</w:t>
      </w:r>
      <w:r w:rsidRPr="00BC1A79">
        <w:rPr>
          <w:rFonts w:eastAsiaTheme="minorEastAsia" w:hint="eastAsia"/>
          <w:bCs/>
          <w:vertAlign w:val="subscript"/>
          <w:lang w:val="en-US" w:eastAsia="ko-KR" w:bidi="ar"/>
        </w:rPr>
        <w:t>out_LR</w:t>
      </w:r>
      <w:r>
        <w:rPr>
          <w:rFonts w:eastAsiaTheme="minorEastAsia" w:hint="eastAsia"/>
          <w:bCs/>
          <w:vertAlign w:val="subscript"/>
          <w:lang w:val="en-US" w:eastAsia="ko-KR" w:bidi="ar"/>
        </w:rPr>
        <w:t xml:space="preserve">, </w:t>
      </w:r>
      <w:r>
        <w:rPr>
          <w:rFonts w:eastAsiaTheme="minorEastAsia" w:hint="eastAsia"/>
          <w:bCs/>
          <w:lang w:val="en-US" w:eastAsia="ko-KR" w:bidi="ar"/>
        </w:rPr>
        <w:t xml:space="preserve">physical layer sends BFI (beam failure indication) to higher layer. If the certain number of BFI is </w:t>
      </w:r>
      <w:r>
        <w:rPr>
          <w:rFonts w:eastAsiaTheme="minorEastAsia"/>
          <w:bCs/>
          <w:lang w:val="en-US" w:eastAsia="ko-KR" w:bidi="ar"/>
        </w:rPr>
        <w:t>occurred</w:t>
      </w:r>
      <w:r>
        <w:rPr>
          <w:rFonts w:eastAsiaTheme="minorEastAsia" w:hint="eastAsia"/>
          <w:bCs/>
          <w:lang w:val="en-US" w:eastAsia="ko-KR" w:bidi="ar"/>
        </w:rPr>
        <w:t xml:space="preserve"> within </w:t>
      </w:r>
      <w:proofErr w:type="spellStart"/>
      <w:r>
        <w:rPr>
          <w:rFonts w:eastAsiaTheme="minorEastAsia" w:hint="eastAsia"/>
          <w:bCs/>
          <w:lang w:val="en-US" w:eastAsia="ko-KR" w:bidi="ar"/>
        </w:rPr>
        <w:t>cerain</w:t>
      </w:r>
      <w:proofErr w:type="spellEnd"/>
      <w:r>
        <w:rPr>
          <w:rFonts w:eastAsiaTheme="minorEastAsia" w:hint="eastAsia"/>
          <w:bCs/>
          <w:lang w:val="en-US" w:eastAsia="ko-KR" w:bidi="ar"/>
        </w:rPr>
        <w:t xml:space="preserve"> time window, the UE can declare beam failure, and try to transmit </w:t>
      </w:r>
      <w:r w:rsidR="00CF464D">
        <w:rPr>
          <w:rFonts w:eastAsiaTheme="minorEastAsia"/>
          <w:bCs/>
          <w:lang w:val="en-US" w:eastAsia="ko-KR" w:bidi="ar"/>
        </w:rPr>
        <w:t>LRR</w:t>
      </w:r>
      <w:r>
        <w:rPr>
          <w:rFonts w:eastAsiaTheme="minorEastAsia" w:hint="eastAsia"/>
          <w:bCs/>
          <w:lang w:val="en-US" w:eastAsia="ko-KR" w:bidi="ar"/>
        </w:rPr>
        <w:t xml:space="preserve"> (</w:t>
      </w:r>
      <w:r w:rsidR="00CF464D">
        <w:rPr>
          <w:rFonts w:eastAsiaTheme="minorEastAsia"/>
          <w:bCs/>
          <w:lang w:val="en-US" w:eastAsia="ko-KR" w:bidi="ar"/>
        </w:rPr>
        <w:t xml:space="preserve">link recovery request via PRACH or PUCCH </w:t>
      </w:r>
      <w:r>
        <w:rPr>
          <w:rFonts w:eastAsiaTheme="minorEastAsia" w:hint="eastAsia"/>
          <w:bCs/>
          <w:lang w:val="en-US" w:eastAsia="ko-KR" w:bidi="ar"/>
        </w:rPr>
        <w:t xml:space="preserve">if </w:t>
      </w:r>
      <w:proofErr w:type="spellStart"/>
      <w:r w:rsidRPr="00CF0B0C">
        <w:rPr>
          <w:rFonts w:eastAsiaTheme="minorEastAsia"/>
          <w:bCs/>
          <w:i/>
          <w:iCs/>
          <w:lang w:val="en-US" w:eastAsia="ko-KR" w:bidi="ar"/>
        </w:rPr>
        <w:t>schedulingRequestIDForBFR</w:t>
      </w:r>
      <w:proofErr w:type="spellEnd"/>
      <w:r>
        <w:rPr>
          <w:rFonts w:eastAsiaTheme="minorEastAsia" w:hint="eastAsia"/>
          <w:bCs/>
          <w:lang w:val="en-US" w:eastAsia="ko-KR" w:bidi="ar"/>
        </w:rPr>
        <w:t xml:space="preserve"> is configured). After </w:t>
      </w:r>
      <w:proofErr w:type="gramStart"/>
      <w:r>
        <w:rPr>
          <w:rFonts w:eastAsiaTheme="minorEastAsia" w:hint="eastAsia"/>
          <w:bCs/>
          <w:lang w:val="en-US" w:eastAsia="ko-KR" w:bidi="ar"/>
        </w:rPr>
        <w:t>transmit</w:t>
      </w:r>
      <w:proofErr w:type="gramEnd"/>
      <w:r>
        <w:rPr>
          <w:rFonts w:eastAsiaTheme="minorEastAsia" w:hint="eastAsia"/>
          <w:bCs/>
          <w:lang w:val="en-US" w:eastAsia="ko-KR" w:bidi="ar"/>
        </w:rPr>
        <w:t xml:space="preserve"> </w:t>
      </w:r>
      <w:r w:rsidR="00CF464D">
        <w:rPr>
          <w:rFonts w:eastAsiaTheme="minorEastAsia"/>
          <w:bCs/>
          <w:lang w:val="en-US" w:eastAsia="ko-KR" w:bidi="ar"/>
        </w:rPr>
        <w:t>LRR</w:t>
      </w:r>
      <w:r>
        <w:rPr>
          <w:rFonts w:eastAsiaTheme="minorEastAsia" w:hint="eastAsia"/>
          <w:bCs/>
          <w:lang w:val="en-US" w:eastAsia="ko-KR" w:bidi="ar"/>
        </w:rPr>
        <w:t xml:space="preserve">, the UE can transmit MAC-CE providing index of BFD-RS and CBD-RS for a corresponding SCell. </w:t>
      </w:r>
    </w:p>
    <w:p w14:paraId="5EB0AB9D" w14:textId="7F9DFB49" w:rsidR="00DB015F" w:rsidRPr="000574CD" w:rsidRDefault="008A5AEA" w:rsidP="00DE47EA">
      <w:pPr>
        <w:pStyle w:val="a0"/>
        <w:jc w:val="both"/>
        <w:rPr>
          <w:rFonts w:eastAsiaTheme="minorEastAsia"/>
          <w:bCs/>
          <w:lang w:val="en-US" w:eastAsia="ko-KR" w:bidi="ar"/>
        </w:rPr>
      </w:pPr>
      <w:r>
        <w:rPr>
          <w:rFonts w:eastAsiaTheme="minorEastAsia"/>
          <w:bCs/>
          <w:lang w:val="en-US" w:eastAsia="ko-KR" w:bidi="ar"/>
        </w:rPr>
        <w:t>One</w:t>
      </w:r>
      <w:r w:rsidR="000574CD" w:rsidRPr="000574CD">
        <w:rPr>
          <w:rFonts w:eastAsiaTheme="minorEastAsia"/>
          <w:bCs/>
          <w:lang w:val="en-US" w:eastAsia="ko-KR" w:bidi="ar"/>
        </w:rPr>
        <w:t xml:space="preserve"> </w:t>
      </w:r>
      <w:r w:rsidR="000574CD">
        <w:rPr>
          <w:rFonts w:eastAsiaTheme="minorEastAsia"/>
          <w:bCs/>
          <w:lang w:val="en-US" w:eastAsia="ko-KR" w:bidi="ar"/>
        </w:rPr>
        <w:t>issue</w:t>
      </w:r>
      <w:r w:rsidR="000574CD" w:rsidRPr="000574CD">
        <w:rPr>
          <w:rFonts w:eastAsiaTheme="minorEastAsia"/>
          <w:bCs/>
          <w:lang w:val="en-US" w:eastAsia="ko-KR" w:bidi="ar"/>
        </w:rPr>
        <w:t xml:space="preserve"> is that </w:t>
      </w:r>
      <w:r w:rsidR="000574CD">
        <w:rPr>
          <w:rFonts w:eastAsiaTheme="minorEastAsia"/>
          <w:bCs/>
          <w:lang w:val="en-US" w:eastAsia="ko-KR" w:bidi="ar"/>
        </w:rPr>
        <w:t xml:space="preserve">switching pattern is not considered in the requirement for </w:t>
      </w:r>
      <w:r w:rsidR="000574CD" w:rsidRPr="000574CD">
        <w:rPr>
          <w:rFonts w:eastAsiaTheme="minorEastAsia"/>
          <w:bCs/>
          <w:lang w:val="en-US" w:eastAsia="ko-KR" w:bidi="ar"/>
        </w:rPr>
        <w:t>PUCCH transmission</w:t>
      </w:r>
      <w:r w:rsidR="000574CD">
        <w:rPr>
          <w:rFonts w:eastAsiaTheme="minorEastAsia"/>
          <w:bCs/>
          <w:lang w:val="en-US" w:eastAsia="ko-KR" w:bidi="ar"/>
        </w:rPr>
        <w:t xml:space="preserve"> with LRR.</w:t>
      </w:r>
      <w:r w:rsidR="00B24D7E">
        <w:rPr>
          <w:rFonts w:eastAsiaTheme="minorEastAsia"/>
          <w:bCs/>
          <w:lang w:val="en-US" w:eastAsia="ko-KR" w:bidi="ar"/>
        </w:rPr>
        <w:t xml:space="preserve"> </w:t>
      </w:r>
      <w:r w:rsidR="00F92412">
        <w:rPr>
          <w:rFonts w:eastAsiaTheme="minorEastAsia"/>
          <w:bCs/>
          <w:lang w:val="en-US" w:eastAsia="ko-KR" w:bidi="ar"/>
        </w:rPr>
        <w:t xml:space="preserve">In 8.5.9 (requirements for beam failure </w:t>
      </w:r>
      <w:proofErr w:type="spellStart"/>
      <w:r w:rsidR="00F92412">
        <w:rPr>
          <w:rFonts w:eastAsiaTheme="minorEastAsia"/>
          <w:bCs/>
          <w:lang w:val="en-US" w:eastAsia="ko-KR" w:bidi="ar"/>
        </w:rPr>
        <w:t>receovery</w:t>
      </w:r>
      <w:proofErr w:type="spellEnd"/>
      <w:r w:rsidR="00F92412">
        <w:rPr>
          <w:rFonts w:eastAsiaTheme="minorEastAsia"/>
          <w:bCs/>
          <w:lang w:val="en-US" w:eastAsia="ko-KR" w:bidi="ar"/>
        </w:rPr>
        <w:t xml:space="preserve"> in SCell), UE shall be capable of transmit PUCCH with an LRR within a period of T, where T= </w:t>
      </w:r>
      <w:proofErr w:type="gramStart"/>
      <w:r w:rsidR="00F92412">
        <w:rPr>
          <w:rFonts w:eastAsiaTheme="minorEastAsia"/>
          <w:bCs/>
          <w:lang w:val="en-US" w:eastAsia="ko-KR" w:bidi="ar"/>
        </w:rPr>
        <w:t>T</w:t>
      </w:r>
      <w:r w:rsidR="00F92412" w:rsidRPr="00F92412">
        <w:rPr>
          <w:rFonts w:eastAsiaTheme="minorEastAsia"/>
          <w:bCs/>
          <w:vertAlign w:val="subscript"/>
          <w:lang w:val="en-US" w:eastAsia="ko-KR" w:bidi="ar"/>
        </w:rPr>
        <w:t>1</w:t>
      </w:r>
      <w:r w:rsidR="00F92412">
        <w:rPr>
          <w:rFonts w:eastAsiaTheme="minorEastAsia"/>
          <w:bCs/>
          <w:lang w:val="en-US" w:eastAsia="ko-KR" w:bidi="ar"/>
        </w:rPr>
        <w:t>xCeil((</w:t>
      </w:r>
      <w:proofErr w:type="gramEnd"/>
      <w:r w:rsidR="00F92412">
        <w:rPr>
          <w:rFonts w:eastAsiaTheme="minorEastAsia"/>
          <w:bCs/>
          <w:lang w:val="en-US" w:eastAsia="ko-KR" w:bidi="ar"/>
        </w:rPr>
        <w:t>T</w:t>
      </w:r>
      <w:r w:rsidR="00F92412" w:rsidRPr="00F92412">
        <w:rPr>
          <w:rFonts w:eastAsiaTheme="minorEastAsia"/>
          <w:bCs/>
          <w:vertAlign w:val="subscript"/>
          <w:lang w:val="en-US" w:eastAsia="ko-KR" w:bidi="ar"/>
        </w:rPr>
        <w:t>2</w:t>
      </w:r>
      <w:r w:rsidR="00F92412">
        <w:rPr>
          <w:rFonts w:eastAsiaTheme="minorEastAsia"/>
          <w:bCs/>
          <w:lang w:val="en-US" w:eastAsia="ko-KR" w:bidi="ar"/>
        </w:rPr>
        <w:t>+D)/T</w:t>
      </w:r>
      <w:r w:rsidR="00F92412" w:rsidRPr="00F92412">
        <w:rPr>
          <w:rFonts w:eastAsiaTheme="minorEastAsia"/>
          <w:bCs/>
          <w:vertAlign w:val="subscript"/>
          <w:lang w:val="en-US" w:eastAsia="ko-KR" w:bidi="ar"/>
        </w:rPr>
        <w:t>1</w:t>
      </w:r>
      <w:r w:rsidR="00F92412">
        <w:rPr>
          <w:rFonts w:eastAsiaTheme="minorEastAsia"/>
          <w:bCs/>
          <w:lang w:val="en-US" w:eastAsia="ko-KR" w:bidi="ar"/>
        </w:rPr>
        <w:t>)</w:t>
      </w:r>
      <w:r w:rsidR="00E63501">
        <w:rPr>
          <w:rFonts w:eastAsiaTheme="minorEastAsia" w:hint="eastAsia"/>
          <w:bCs/>
          <w:lang w:val="en-US" w:eastAsia="ko-KR" w:bidi="ar"/>
        </w:rPr>
        <w:t xml:space="preserve"> after BFR is triggered,</w:t>
      </w:r>
      <w:r w:rsidR="00F92412">
        <w:rPr>
          <w:rFonts w:eastAsiaTheme="minorEastAsia"/>
          <w:bCs/>
          <w:lang w:val="en-US" w:eastAsia="ko-KR" w:bidi="ar"/>
        </w:rPr>
        <w:t xml:space="preserve"> in which T1 is periodicity of PUCCH, T2 is CBD-RS evaluation period, and D=2ms. </w:t>
      </w:r>
      <w:r w:rsidR="00D22D8F">
        <w:rPr>
          <w:rFonts w:eastAsiaTheme="minorEastAsia"/>
          <w:bCs/>
          <w:lang w:val="en-US" w:eastAsia="ko-KR" w:bidi="ar"/>
        </w:rPr>
        <w:t xml:space="preserve">In this equation, </w:t>
      </w:r>
      <w:r w:rsidR="00EE5779">
        <w:rPr>
          <w:rFonts w:eastAsiaTheme="minorEastAsia"/>
          <w:bCs/>
          <w:lang w:val="en-US" w:eastAsia="ko-KR" w:bidi="ar"/>
        </w:rPr>
        <w:t xml:space="preserve">if </w:t>
      </w:r>
      <w:proofErr w:type="gramStart"/>
      <w:r w:rsidR="00EE5779">
        <w:rPr>
          <w:rFonts w:eastAsiaTheme="minorEastAsia"/>
          <w:bCs/>
          <w:lang w:val="en-US" w:eastAsia="ko-KR" w:bidi="ar"/>
        </w:rPr>
        <w:t>the occasion of the</w:t>
      </w:r>
      <w:proofErr w:type="gramEnd"/>
      <w:r w:rsidR="00EE5779">
        <w:rPr>
          <w:rFonts w:eastAsiaTheme="minorEastAsia"/>
          <w:bCs/>
          <w:lang w:val="en-US" w:eastAsia="ko-KR" w:bidi="ar"/>
        </w:rPr>
        <w:t xml:space="preserve"> PUCCH is </w:t>
      </w:r>
      <w:r w:rsidR="00063119">
        <w:rPr>
          <w:rFonts w:eastAsiaTheme="minorEastAsia"/>
          <w:bCs/>
          <w:lang w:val="en-US" w:eastAsia="ko-KR" w:bidi="ar"/>
        </w:rPr>
        <w:t>located</w:t>
      </w:r>
      <w:r w:rsidR="00EE5779">
        <w:rPr>
          <w:rFonts w:eastAsiaTheme="minorEastAsia"/>
          <w:bCs/>
          <w:lang w:val="en-US" w:eastAsia="ko-KR" w:bidi="ar"/>
        </w:rPr>
        <w:t xml:space="preserve"> on SDL carrier, </w:t>
      </w:r>
      <w:r w:rsidR="00063119">
        <w:rPr>
          <w:rFonts w:eastAsiaTheme="minorEastAsia"/>
          <w:bCs/>
          <w:lang w:val="en-US" w:eastAsia="ko-KR" w:bidi="ar"/>
        </w:rPr>
        <w:t xml:space="preserve">the UE </w:t>
      </w:r>
      <w:r w:rsidR="00E63501">
        <w:rPr>
          <w:rFonts w:eastAsiaTheme="minorEastAsia" w:hint="eastAsia"/>
          <w:bCs/>
          <w:lang w:val="en-US" w:eastAsia="ko-KR" w:bidi="ar"/>
        </w:rPr>
        <w:t xml:space="preserve">cannot </w:t>
      </w:r>
      <w:r w:rsidR="00063119">
        <w:rPr>
          <w:rFonts w:eastAsiaTheme="minorEastAsia"/>
          <w:bCs/>
          <w:lang w:val="en-US" w:eastAsia="ko-KR" w:bidi="ar"/>
        </w:rPr>
        <w:t>meet the requirement.</w:t>
      </w:r>
      <w:r w:rsidR="006C2FC1">
        <w:rPr>
          <w:rFonts w:eastAsiaTheme="minorEastAsia"/>
          <w:bCs/>
          <w:lang w:val="en-US" w:eastAsia="ko-KR" w:bidi="ar"/>
        </w:rPr>
        <w:t xml:space="preserve"> </w:t>
      </w:r>
      <w:r w:rsidR="007749CA">
        <w:rPr>
          <w:rFonts w:eastAsiaTheme="minorEastAsia"/>
          <w:bCs/>
          <w:lang w:val="en-US" w:eastAsia="ko-KR" w:bidi="ar"/>
        </w:rPr>
        <w:t>Potential</w:t>
      </w:r>
      <w:r w:rsidR="003D60BB">
        <w:rPr>
          <w:rFonts w:eastAsiaTheme="minorEastAsia"/>
          <w:bCs/>
          <w:lang w:val="en-US" w:eastAsia="ko-KR" w:bidi="ar"/>
        </w:rPr>
        <w:t xml:space="preserve"> solution </w:t>
      </w:r>
      <w:r w:rsidR="007749CA">
        <w:rPr>
          <w:rFonts w:eastAsiaTheme="minorEastAsia"/>
          <w:bCs/>
          <w:lang w:val="en-US" w:eastAsia="ko-KR" w:bidi="ar"/>
        </w:rPr>
        <w:t>can be</w:t>
      </w:r>
      <w:r w:rsidR="006C2FC1">
        <w:rPr>
          <w:rFonts w:eastAsiaTheme="minorEastAsia"/>
          <w:bCs/>
          <w:lang w:val="en-US" w:eastAsia="ko-KR" w:bidi="ar"/>
        </w:rPr>
        <w:t xml:space="preserve"> that </w:t>
      </w:r>
      <w:r w:rsidR="001B1C30">
        <w:rPr>
          <w:rFonts w:eastAsiaTheme="minorEastAsia"/>
          <w:bCs/>
          <w:lang w:val="en-US" w:eastAsia="ko-KR" w:bidi="ar"/>
        </w:rPr>
        <w:t xml:space="preserve">the </w:t>
      </w:r>
      <w:r w:rsidR="006C2FC1">
        <w:rPr>
          <w:rFonts w:eastAsiaTheme="minorEastAsia"/>
          <w:bCs/>
          <w:lang w:val="en-US" w:eastAsia="ko-KR" w:bidi="ar"/>
        </w:rPr>
        <w:t>UE transmit</w:t>
      </w:r>
      <w:r w:rsidR="003D60BB">
        <w:rPr>
          <w:rFonts w:eastAsiaTheme="minorEastAsia"/>
          <w:bCs/>
          <w:lang w:val="en-US" w:eastAsia="ko-KR" w:bidi="ar"/>
        </w:rPr>
        <w:t>s</w:t>
      </w:r>
      <w:r w:rsidR="006C2FC1">
        <w:rPr>
          <w:rFonts w:eastAsiaTheme="minorEastAsia"/>
          <w:bCs/>
          <w:lang w:val="en-US" w:eastAsia="ko-KR" w:bidi="ar"/>
        </w:rPr>
        <w:t xml:space="preserve"> </w:t>
      </w:r>
      <w:r w:rsidR="003145A0">
        <w:rPr>
          <w:rFonts w:eastAsiaTheme="minorEastAsia"/>
          <w:bCs/>
          <w:lang w:val="en-US" w:eastAsia="ko-KR" w:bidi="ar"/>
        </w:rPr>
        <w:t xml:space="preserve">PUCCH </w:t>
      </w:r>
      <w:r w:rsidR="003D60BB">
        <w:rPr>
          <w:rFonts w:eastAsiaTheme="minorEastAsia"/>
          <w:bCs/>
          <w:lang w:val="en-US" w:eastAsia="ko-KR" w:bidi="ar"/>
        </w:rPr>
        <w:t xml:space="preserve">at the first available </w:t>
      </w:r>
      <w:r w:rsidR="006C2FC1">
        <w:rPr>
          <w:rFonts w:eastAsiaTheme="minorEastAsia"/>
          <w:bCs/>
          <w:lang w:val="en-US" w:eastAsia="ko-KR" w:bidi="ar"/>
        </w:rPr>
        <w:t xml:space="preserve">PUCCH </w:t>
      </w:r>
      <w:r w:rsidR="004C7A10">
        <w:rPr>
          <w:rFonts w:eastAsiaTheme="minorEastAsia"/>
          <w:bCs/>
          <w:lang w:val="en-US" w:eastAsia="ko-KR" w:bidi="ar"/>
        </w:rPr>
        <w:t xml:space="preserve">occasion </w:t>
      </w:r>
      <w:r w:rsidR="006C2FC1">
        <w:rPr>
          <w:rFonts w:eastAsiaTheme="minorEastAsia"/>
          <w:bCs/>
          <w:lang w:val="en-US" w:eastAsia="ko-KR" w:bidi="ar"/>
        </w:rPr>
        <w:t xml:space="preserve">with LRR on FDD carrier. </w:t>
      </w:r>
    </w:p>
    <w:p w14:paraId="63FD24A1" w14:textId="382CA6B8" w:rsidR="0047254A" w:rsidRDefault="0047254A" w:rsidP="0047254A">
      <w:pPr>
        <w:pStyle w:val="a0"/>
        <w:numPr>
          <w:ilvl w:val="0"/>
          <w:numId w:val="5"/>
        </w:numPr>
        <w:rPr>
          <w:rFonts w:eastAsiaTheme="minorEastAsia"/>
          <w:bCs/>
          <w:lang w:val="en-US" w:eastAsia="ko-KR" w:bidi="ar"/>
        </w:rPr>
      </w:pPr>
      <w:bookmarkStart w:id="0" w:name="_Hlk210117667"/>
      <w:r w:rsidRPr="008E42C5">
        <w:rPr>
          <w:rFonts w:eastAsiaTheme="minorEastAsia" w:hint="eastAsia"/>
          <w:b/>
          <w:i/>
          <w:iCs/>
          <w:lang w:val="en-US" w:eastAsia="ko-KR" w:bidi="ar"/>
        </w:rPr>
        <w:t>Proposal</w:t>
      </w:r>
      <w:r>
        <w:rPr>
          <w:rFonts w:eastAsiaTheme="minorEastAsia" w:hint="eastAsia"/>
          <w:b/>
          <w:i/>
          <w:iCs/>
          <w:lang w:val="en-US" w:eastAsia="ko-KR" w:bidi="ar"/>
        </w:rPr>
        <w:t xml:space="preserve"> 6</w:t>
      </w:r>
      <w:r w:rsidRPr="008E42C5">
        <w:rPr>
          <w:rFonts w:eastAsiaTheme="minorEastAsia" w:hint="eastAsia"/>
          <w:bCs/>
          <w:lang w:val="en-US" w:eastAsia="ko-KR" w:bidi="ar"/>
        </w:rPr>
        <w:t xml:space="preserve">: </w:t>
      </w:r>
      <w:r w:rsidRPr="009A07D7">
        <w:rPr>
          <w:rFonts w:eastAsiaTheme="minorEastAsia"/>
          <w:bCs/>
          <w:lang w:val="en-US" w:eastAsia="ko-KR" w:bidi="ar"/>
        </w:rPr>
        <w:t xml:space="preserve">RAN4 to consider </w:t>
      </w:r>
      <w:r>
        <w:rPr>
          <w:rFonts w:eastAsiaTheme="minorEastAsia"/>
          <w:bCs/>
          <w:lang w:val="en-US" w:eastAsia="ko-KR" w:bidi="ar"/>
        </w:rPr>
        <w:t>BFR requirements for SCell in 8.5.9 as follows:</w:t>
      </w:r>
    </w:p>
    <w:p w14:paraId="2404AABA" w14:textId="6861338D" w:rsidR="00D80F04" w:rsidRDefault="00D80F04" w:rsidP="00D80F04">
      <w:pPr>
        <w:pStyle w:val="a0"/>
        <w:numPr>
          <w:ilvl w:val="1"/>
          <w:numId w:val="5"/>
        </w:numPr>
        <w:rPr>
          <w:rFonts w:eastAsiaTheme="minorEastAsia"/>
          <w:bCs/>
          <w:lang w:val="en-US" w:eastAsia="ko-KR" w:bidi="ar"/>
        </w:rPr>
      </w:pPr>
      <w:r>
        <w:rPr>
          <w:rFonts w:eastAsiaTheme="minorEastAsia" w:hint="eastAsia"/>
          <w:bCs/>
          <w:lang w:val="en-US" w:eastAsia="ko-KR" w:bidi="ar"/>
        </w:rPr>
        <w:t>T</w:t>
      </w:r>
      <w:r>
        <w:rPr>
          <w:rFonts w:eastAsiaTheme="minorEastAsia"/>
          <w:bCs/>
          <w:lang w:val="en-US" w:eastAsia="ko-KR" w:bidi="ar"/>
        </w:rPr>
        <w:t xml:space="preserve">he UE shall be capable of </w:t>
      </w:r>
      <w:proofErr w:type="spellStart"/>
      <w:r>
        <w:rPr>
          <w:rFonts w:eastAsiaTheme="minorEastAsia"/>
          <w:bCs/>
          <w:lang w:val="en-US" w:eastAsia="ko-KR" w:bidi="ar"/>
        </w:rPr>
        <w:t>trnamit</w:t>
      </w:r>
      <w:proofErr w:type="spellEnd"/>
      <w:r>
        <w:rPr>
          <w:rFonts w:eastAsiaTheme="minorEastAsia"/>
          <w:bCs/>
          <w:lang w:val="en-US" w:eastAsia="ko-KR" w:bidi="ar"/>
        </w:rPr>
        <w:t xml:space="preserve"> PUCCH with an LRR </w:t>
      </w:r>
      <w:r w:rsidR="005A057C">
        <w:rPr>
          <w:rFonts w:eastAsiaTheme="minorEastAsia"/>
          <w:bCs/>
          <w:lang w:val="en-US" w:eastAsia="ko-KR" w:bidi="ar"/>
        </w:rPr>
        <w:t xml:space="preserve">at the first </w:t>
      </w:r>
      <w:r w:rsidR="00795411">
        <w:rPr>
          <w:rFonts w:eastAsiaTheme="minorEastAsia"/>
          <w:bCs/>
          <w:lang w:val="en-US" w:eastAsia="ko-KR" w:bidi="ar"/>
        </w:rPr>
        <w:t xml:space="preserve">available </w:t>
      </w:r>
      <w:r w:rsidR="005A057C">
        <w:rPr>
          <w:rFonts w:eastAsiaTheme="minorEastAsia"/>
          <w:bCs/>
          <w:lang w:val="en-US" w:eastAsia="ko-KR" w:bidi="ar"/>
        </w:rPr>
        <w:t xml:space="preserve">PUCCH occasion </w:t>
      </w:r>
      <w:r w:rsidRPr="00D80F04">
        <w:rPr>
          <w:rFonts w:eastAsiaTheme="minorEastAsia"/>
          <w:bCs/>
          <w:lang w:val="en-US" w:eastAsia="ko-KR" w:bidi="ar"/>
        </w:rPr>
        <w:t xml:space="preserve">that </w:t>
      </w:r>
      <w:r>
        <w:rPr>
          <w:rFonts w:eastAsiaTheme="minorEastAsia"/>
          <w:bCs/>
          <w:lang w:val="en-US" w:eastAsia="ko-KR" w:bidi="ar"/>
        </w:rPr>
        <w:t>is</w:t>
      </w:r>
      <w:r w:rsidRPr="00D80F04">
        <w:rPr>
          <w:rFonts w:eastAsiaTheme="minorEastAsia"/>
          <w:bCs/>
          <w:lang w:val="en-US" w:eastAsia="ko-KR" w:bidi="ar"/>
        </w:rPr>
        <w:t xml:space="preserve"> not overlapped with SDL ON duration corresponding to the LB CA switching pattern </w:t>
      </w:r>
      <w:r>
        <w:rPr>
          <w:rFonts w:eastAsiaTheme="minorEastAsia"/>
          <w:bCs/>
          <w:lang w:val="en-US" w:eastAsia="ko-KR" w:bidi="ar"/>
        </w:rPr>
        <w:t>after T</w:t>
      </w:r>
      <w:r w:rsidRPr="00F92412">
        <w:rPr>
          <w:rFonts w:eastAsiaTheme="minorEastAsia"/>
          <w:bCs/>
          <w:vertAlign w:val="subscript"/>
          <w:lang w:val="en-US" w:eastAsia="ko-KR" w:bidi="ar"/>
        </w:rPr>
        <w:t>2</w:t>
      </w:r>
      <w:r>
        <w:rPr>
          <w:rFonts w:eastAsiaTheme="minorEastAsia"/>
          <w:bCs/>
          <w:lang w:val="en-US" w:eastAsia="ko-KR" w:bidi="ar"/>
        </w:rPr>
        <w:t>+D</w:t>
      </w:r>
    </w:p>
    <w:p w14:paraId="3938343F" w14:textId="4588C92C" w:rsidR="00D80F04" w:rsidRDefault="00D80F04" w:rsidP="00D80F04">
      <w:pPr>
        <w:pStyle w:val="a0"/>
        <w:numPr>
          <w:ilvl w:val="2"/>
          <w:numId w:val="5"/>
        </w:numPr>
        <w:rPr>
          <w:rFonts w:eastAsiaTheme="minorEastAsia"/>
          <w:bCs/>
          <w:lang w:val="en-US" w:eastAsia="ko-KR" w:bidi="ar"/>
        </w:rPr>
      </w:pPr>
      <w:r>
        <w:rPr>
          <w:rFonts w:eastAsiaTheme="minorEastAsia"/>
          <w:bCs/>
          <w:lang w:val="en-US" w:eastAsia="ko-KR" w:bidi="ar"/>
        </w:rPr>
        <w:t>where, T2 is CBD-RS evaluation period, and D is 2ms UE processing time</w:t>
      </w:r>
    </w:p>
    <w:bookmarkEnd w:id="0"/>
    <w:p w14:paraId="2DD23C7E" w14:textId="77777777" w:rsidR="0047254A" w:rsidRDefault="0047254A" w:rsidP="00DE47EA">
      <w:pPr>
        <w:pStyle w:val="a0"/>
        <w:jc w:val="both"/>
        <w:rPr>
          <w:rFonts w:eastAsiaTheme="minorEastAsia"/>
          <w:bCs/>
          <w:lang w:val="en-US" w:eastAsia="ko-KR" w:bidi="ar"/>
        </w:rPr>
      </w:pPr>
    </w:p>
    <w:p w14:paraId="712C3E93" w14:textId="68B2DD9D" w:rsidR="00B8070C" w:rsidRDefault="000A0F31" w:rsidP="00DE47EA">
      <w:pPr>
        <w:pStyle w:val="a0"/>
        <w:jc w:val="both"/>
        <w:rPr>
          <w:rFonts w:eastAsiaTheme="minorEastAsia"/>
          <w:bCs/>
          <w:lang w:val="en-US" w:eastAsia="ko-KR" w:bidi="ar"/>
        </w:rPr>
      </w:pPr>
      <w:r>
        <w:rPr>
          <w:rFonts w:eastAsia="SimSun"/>
          <w:kern w:val="2"/>
          <w:sz w:val="21"/>
          <w:szCs w:val="22"/>
          <w:lang w:val="en-US" w:eastAsia="ja-JP"/>
        </w:rPr>
        <w:t xml:space="preserve">Another issue is whether to fallback to PCell when BFR is triggered in SDL SCell. </w:t>
      </w:r>
      <w:r w:rsidR="00D24609">
        <w:rPr>
          <w:rFonts w:eastAsia="SimSun"/>
          <w:kern w:val="2"/>
          <w:sz w:val="21"/>
          <w:szCs w:val="22"/>
          <w:lang w:val="en-US" w:eastAsia="ja-JP"/>
        </w:rPr>
        <w:t>I</w:t>
      </w:r>
      <w:r w:rsidR="00D24609">
        <w:rPr>
          <w:rFonts w:eastAsiaTheme="minorEastAsia" w:hint="eastAsia"/>
          <w:bCs/>
          <w:lang w:val="en-US" w:eastAsia="ko-KR" w:bidi="ar"/>
        </w:rPr>
        <w:t>n order to perform beam failure recovery process properly and avoid additional delay due to switching pattern, it would be helpful for the UE to pause the switching pattern during link recovery, and resume the switching pattern when beam failure recovery is completed.</w:t>
      </w:r>
      <w:r w:rsidR="00D24609">
        <w:rPr>
          <w:rFonts w:eastAsiaTheme="minorEastAsia"/>
          <w:bCs/>
          <w:lang w:val="en-US" w:eastAsia="ko-KR" w:bidi="ar"/>
        </w:rPr>
        <w:t xml:space="preserve"> </w:t>
      </w:r>
    </w:p>
    <w:p w14:paraId="68EE3697" w14:textId="01FCB993" w:rsidR="00D24609" w:rsidRDefault="00600371" w:rsidP="00DE47EA">
      <w:pPr>
        <w:pStyle w:val="a0"/>
        <w:jc w:val="both"/>
        <w:rPr>
          <w:rFonts w:eastAsiaTheme="minorEastAsia"/>
          <w:bCs/>
          <w:lang w:val="en-US" w:eastAsia="ko-KR" w:bidi="ar"/>
        </w:rPr>
      </w:pPr>
      <w:r>
        <w:rPr>
          <w:rFonts w:eastAsiaTheme="minorEastAsia"/>
          <w:bCs/>
          <w:lang w:val="en-US" w:eastAsia="ko-KR" w:bidi="ar"/>
        </w:rPr>
        <w:t xml:space="preserve">In the previous meeting we </w:t>
      </w:r>
      <w:proofErr w:type="gramStart"/>
      <w:r>
        <w:rPr>
          <w:rFonts w:eastAsiaTheme="minorEastAsia"/>
          <w:bCs/>
          <w:lang w:val="en-US" w:eastAsia="ko-KR" w:bidi="ar"/>
        </w:rPr>
        <w:t>have proposed</w:t>
      </w:r>
      <w:proofErr w:type="gramEnd"/>
      <w:r>
        <w:rPr>
          <w:rFonts w:eastAsiaTheme="minorEastAsia"/>
          <w:bCs/>
          <w:lang w:val="en-US" w:eastAsia="ko-KR" w:bidi="ar"/>
        </w:rPr>
        <w:t xml:space="preserve"> </w:t>
      </w:r>
      <w:r w:rsidRPr="00014352">
        <w:rPr>
          <w:rFonts w:eastAsia="SimSun"/>
          <w:kern w:val="2"/>
          <w:sz w:val="21"/>
          <w:szCs w:val="22"/>
          <w:lang w:val="en-US" w:eastAsia="ja-JP"/>
        </w:rPr>
        <w:t xml:space="preserve">not to apply switching pattern until link recovery is completed after beam failure is declared for </w:t>
      </w:r>
      <w:proofErr w:type="gramStart"/>
      <w:r w:rsidRPr="00014352">
        <w:rPr>
          <w:rFonts w:eastAsia="SimSun"/>
          <w:kern w:val="2"/>
          <w:sz w:val="21"/>
          <w:szCs w:val="22"/>
          <w:lang w:val="en-US" w:eastAsia="ja-JP"/>
        </w:rPr>
        <w:t>SDL SCell, and</w:t>
      </w:r>
      <w:proofErr w:type="gramEnd"/>
      <w:r w:rsidRPr="00014352">
        <w:rPr>
          <w:rFonts w:eastAsia="SimSun"/>
          <w:kern w:val="2"/>
          <w:sz w:val="21"/>
          <w:szCs w:val="22"/>
          <w:lang w:val="en-US" w:eastAsia="ja-JP"/>
        </w:rPr>
        <w:t xml:space="preserve"> allow scheduling restriction/interruption for CBD evaluation after beam failure is triggered</w:t>
      </w:r>
      <w:r>
        <w:rPr>
          <w:rFonts w:eastAsia="SimSun"/>
          <w:kern w:val="2"/>
          <w:sz w:val="21"/>
          <w:szCs w:val="22"/>
          <w:lang w:val="en-US" w:eastAsia="ja-JP"/>
        </w:rPr>
        <w:t xml:space="preserve">. </w:t>
      </w:r>
      <w:r w:rsidR="00615C47">
        <w:rPr>
          <w:rFonts w:eastAsia="SimSun"/>
          <w:kern w:val="2"/>
          <w:sz w:val="21"/>
          <w:szCs w:val="22"/>
          <w:lang w:val="en-US" w:eastAsia="ja-JP"/>
        </w:rPr>
        <w:t xml:space="preserve">However, </w:t>
      </w:r>
      <w:r w:rsidR="00844201">
        <w:rPr>
          <w:rFonts w:eastAsia="SimSun"/>
          <w:kern w:val="2"/>
          <w:sz w:val="21"/>
          <w:szCs w:val="22"/>
          <w:lang w:val="en-US" w:eastAsia="ja-JP"/>
        </w:rPr>
        <w:t xml:space="preserve">it seems that </w:t>
      </w:r>
      <w:r w:rsidR="00D34D27">
        <w:rPr>
          <w:rFonts w:eastAsia="SimSun"/>
          <w:kern w:val="2"/>
          <w:sz w:val="21"/>
          <w:szCs w:val="22"/>
          <w:lang w:val="en-US" w:eastAsia="ja-JP"/>
        </w:rPr>
        <w:t xml:space="preserve">the </w:t>
      </w:r>
      <w:r w:rsidR="00355396">
        <w:rPr>
          <w:rFonts w:eastAsia="SimSun"/>
          <w:kern w:val="2"/>
          <w:sz w:val="21"/>
          <w:szCs w:val="22"/>
          <w:lang w:val="en-US" w:eastAsia="ja-JP"/>
        </w:rPr>
        <w:t>NW may not know the BFR trigger</w:t>
      </w:r>
      <w:r w:rsidR="00612982">
        <w:rPr>
          <w:rFonts w:eastAsia="SimSun"/>
          <w:kern w:val="2"/>
          <w:sz w:val="21"/>
          <w:szCs w:val="22"/>
          <w:lang w:val="en-US" w:eastAsia="ja-JP"/>
        </w:rPr>
        <w:t>ed</w:t>
      </w:r>
      <w:r w:rsidR="00355396">
        <w:rPr>
          <w:rFonts w:eastAsia="SimSun"/>
          <w:kern w:val="2"/>
          <w:sz w:val="21"/>
          <w:szCs w:val="22"/>
          <w:lang w:val="en-US" w:eastAsia="ja-JP"/>
        </w:rPr>
        <w:t xml:space="preserve"> </w:t>
      </w:r>
      <w:r w:rsidR="00612982">
        <w:rPr>
          <w:rFonts w:eastAsia="SimSun"/>
          <w:kern w:val="2"/>
          <w:sz w:val="21"/>
          <w:szCs w:val="22"/>
          <w:lang w:val="en-US" w:eastAsia="ja-JP"/>
        </w:rPr>
        <w:t>by</w:t>
      </w:r>
      <w:r w:rsidR="00355396">
        <w:rPr>
          <w:rFonts w:eastAsia="SimSun"/>
          <w:kern w:val="2"/>
          <w:sz w:val="21"/>
          <w:szCs w:val="22"/>
          <w:lang w:val="en-US" w:eastAsia="ja-JP"/>
        </w:rPr>
        <w:t xml:space="preserve"> UE side before providing LRR. </w:t>
      </w:r>
      <w:r w:rsidR="00D24609">
        <w:rPr>
          <w:rFonts w:eastAsia="SimSun"/>
          <w:kern w:val="2"/>
          <w:sz w:val="21"/>
          <w:szCs w:val="22"/>
          <w:lang w:val="en-US" w:eastAsia="ja-JP"/>
        </w:rPr>
        <w:t>In this sense</w:t>
      </w:r>
      <w:r w:rsidR="00327239">
        <w:rPr>
          <w:rFonts w:eastAsia="SimSun"/>
          <w:kern w:val="2"/>
          <w:sz w:val="21"/>
          <w:szCs w:val="22"/>
          <w:lang w:val="en-US" w:eastAsia="ja-JP"/>
        </w:rPr>
        <w:t xml:space="preserve">, we suggest </w:t>
      </w:r>
      <w:r w:rsidR="00327239" w:rsidRPr="00014352">
        <w:rPr>
          <w:rFonts w:eastAsia="SimSun"/>
          <w:kern w:val="2"/>
          <w:sz w:val="21"/>
          <w:szCs w:val="22"/>
          <w:lang w:val="en-US" w:eastAsia="ja-JP"/>
        </w:rPr>
        <w:t xml:space="preserve">not to apply switching pattern until link recovery is completed after </w:t>
      </w:r>
      <w:r w:rsidR="00327239">
        <w:rPr>
          <w:rFonts w:eastAsia="SimSun"/>
          <w:kern w:val="2"/>
          <w:sz w:val="21"/>
          <w:szCs w:val="22"/>
          <w:lang w:val="en-US" w:eastAsia="ja-JP"/>
        </w:rPr>
        <w:t>LRR</w:t>
      </w:r>
      <w:r w:rsidR="00327239" w:rsidRPr="00014352">
        <w:rPr>
          <w:rFonts w:eastAsia="SimSun"/>
          <w:kern w:val="2"/>
          <w:sz w:val="21"/>
          <w:szCs w:val="22"/>
          <w:lang w:val="en-US" w:eastAsia="ja-JP"/>
        </w:rPr>
        <w:t xml:space="preserve"> is </w:t>
      </w:r>
      <w:r w:rsidR="00327239">
        <w:rPr>
          <w:rFonts w:eastAsia="SimSun"/>
          <w:kern w:val="2"/>
          <w:sz w:val="21"/>
          <w:szCs w:val="22"/>
          <w:lang w:val="en-US" w:eastAsia="ja-JP"/>
        </w:rPr>
        <w:t>provided</w:t>
      </w:r>
      <w:r w:rsidR="00327239" w:rsidRPr="00014352">
        <w:rPr>
          <w:rFonts w:eastAsia="SimSun"/>
          <w:kern w:val="2"/>
          <w:sz w:val="21"/>
          <w:szCs w:val="22"/>
          <w:lang w:val="en-US" w:eastAsia="ja-JP"/>
        </w:rPr>
        <w:t xml:space="preserve"> for SDL SCell</w:t>
      </w:r>
      <w:r w:rsidR="00327239">
        <w:rPr>
          <w:rFonts w:eastAsia="SimSun"/>
          <w:kern w:val="2"/>
          <w:sz w:val="21"/>
          <w:szCs w:val="22"/>
          <w:lang w:val="en-US" w:eastAsia="ja-JP"/>
        </w:rPr>
        <w:t>.</w:t>
      </w:r>
    </w:p>
    <w:p w14:paraId="6AA328F5" w14:textId="5E5B891C" w:rsidR="00DE47EA" w:rsidRDefault="00DE47EA" w:rsidP="00DE47EA">
      <w:pPr>
        <w:pStyle w:val="a0"/>
        <w:jc w:val="both"/>
        <w:rPr>
          <w:rFonts w:eastAsiaTheme="minorEastAsia"/>
          <w:bCs/>
          <w:lang w:val="en-US" w:eastAsia="ko-KR" w:bidi="ar"/>
        </w:rPr>
      </w:pPr>
      <w:r>
        <w:rPr>
          <w:rFonts w:eastAsiaTheme="minorEastAsia" w:hint="eastAsia"/>
          <w:bCs/>
          <w:lang w:val="en-US" w:eastAsia="ko-KR" w:bidi="ar"/>
        </w:rPr>
        <w:t xml:space="preserve"> For instance, as illustrated in Figure </w:t>
      </w:r>
      <w:r w:rsidR="00D851F0">
        <w:rPr>
          <w:rFonts w:eastAsiaTheme="minorEastAsia" w:hint="eastAsia"/>
          <w:bCs/>
          <w:lang w:val="en-US" w:eastAsia="ko-KR" w:bidi="ar"/>
        </w:rPr>
        <w:t>1</w:t>
      </w:r>
      <w:r>
        <w:rPr>
          <w:rFonts w:eastAsiaTheme="minorEastAsia" w:hint="eastAsia"/>
          <w:bCs/>
          <w:lang w:val="en-US" w:eastAsia="ko-KR" w:bidi="ar"/>
        </w:rPr>
        <w:t xml:space="preserve">, if a UE is configured by </w:t>
      </w:r>
      <w:proofErr w:type="spellStart"/>
      <w:r w:rsidRPr="009A07D7">
        <w:rPr>
          <w:rFonts w:eastAsiaTheme="minorEastAsia"/>
          <w:bCs/>
          <w:i/>
          <w:iCs/>
          <w:lang w:val="en-US" w:eastAsia="ko-KR" w:bidi="ar"/>
        </w:rPr>
        <w:t>schedulingRequestIDForBFR</w:t>
      </w:r>
      <w:proofErr w:type="spellEnd"/>
      <w:r>
        <w:rPr>
          <w:rFonts w:eastAsiaTheme="minorEastAsia" w:hint="eastAsia"/>
          <w:bCs/>
          <w:lang w:val="en-US" w:eastAsia="ko-KR" w:bidi="ar"/>
        </w:rPr>
        <w:t xml:space="preserve">, and beam failure is triggered in SDL SCell, the UE can perform CBD evaluation, and needs to provide PUCCH followed by PUSCH MAC-CE. In order to perform beam recovery procedure faster, the UE can assume that switching pattern is paused until beam failure recovery is </w:t>
      </w:r>
      <w:r w:rsidRPr="002E3BBD">
        <w:rPr>
          <w:rFonts w:eastAsiaTheme="minorEastAsia" w:hint="eastAsia"/>
          <w:bCs/>
          <w:lang w:val="en-US" w:eastAsia="ko-KR" w:bidi="ar"/>
        </w:rPr>
        <w:t xml:space="preserve">completed. </w:t>
      </w:r>
      <w:r w:rsidRPr="009A07D7">
        <w:rPr>
          <w:rFonts w:eastAsiaTheme="minorEastAsia"/>
          <w:bCs/>
          <w:lang w:val="en-US" w:eastAsia="ko-KR" w:bidi="ar"/>
        </w:rPr>
        <w:t xml:space="preserve">During SCell link recovery procedure, </w:t>
      </w:r>
      <w:r w:rsidR="00CD1A4C">
        <w:rPr>
          <w:rFonts w:eastAsiaTheme="minorEastAsia"/>
          <w:bCs/>
          <w:lang w:val="en-US" w:eastAsia="ko-KR" w:bidi="ar"/>
        </w:rPr>
        <w:t>the UE would stay on FDD carrier.</w:t>
      </w:r>
      <w:r>
        <w:rPr>
          <w:rFonts w:eastAsiaTheme="minorEastAsia" w:hint="eastAsia"/>
          <w:bCs/>
          <w:lang w:val="en-US" w:eastAsia="ko-KR" w:bidi="ar"/>
        </w:rPr>
        <w:t xml:space="preserve"> </w:t>
      </w:r>
    </w:p>
    <w:p w14:paraId="1067262F" w14:textId="1EBC444A" w:rsidR="00DE47EA" w:rsidRDefault="00DE47EA" w:rsidP="00DE47EA">
      <w:pPr>
        <w:pStyle w:val="a0"/>
        <w:numPr>
          <w:ilvl w:val="0"/>
          <w:numId w:val="5"/>
        </w:numPr>
        <w:rPr>
          <w:rFonts w:eastAsiaTheme="minorEastAsia"/>
          <w:bCs/>
          <w:lang w:val="en-US" w:eastAsia="ko-KR" w:bidi="ar"/>
        </w:rPr>
      </w:pPr>
      <w:r w:rsidRPr="008E42C5">
        <w:rPr>
          <w:rFonts w:eastAsiaTheme="minorEastAsia" w:hint="eastAsia"/>
          <w:b/>
          <w:i/>
          <w:iCs/>
          <w:lang w:val="en-US" w:eastAsia="ko-KR" w:bidi="ar"/>
        </w:rPr>
        <w:t>Proposal</w:t>
      </w:r>
      <w:r>
        <w:rPr>
          <w:rFonts w:eastAsiaTheme="minorEastAsia" w:hint="eastAsia"/>
          <w:b/>
          <w:i/>
          <w:iCs/>
          <w:lang w:val="en-US" w:eastAsia="ko-KR" w:bidi="ar"/>
        </w:rPr>
        <w:t xml:space="preserve"> </w:t>
      </w:r>
      <w:r w:rsidR="00880ADC">
        <w:rPr>
          <w:rFonts w:eastAsiaTheme="minorEastAsia" w:hint="eastAsia"/>
          <w:b/>
          <w:i/>
          <w:iCs/>
          <w:lang w:val="en-US" w:eastAsia="ko-KR" w:bidi="ar"/>
        </w:rPr>
        <w:t>7</w:t>
      </w:r>
      <w:r w:rsidRPr="008E42C5">
        <w:rPr>
          <w:rFonts w:eastAsiaTheme="minorEastAsia" w:hint="eastAsia"/>
          <w:bCs/>
          <w:lang w:val="en-US" w:eastAsia="ko-KR" w:bidi="ar"/>
        </w:rPr>
        <w:t xml:space="preserve">: </w:t>
      </w:r>
      <w:r w:rsidRPr="009A07D7">
        <w:rPr>
          <w:rFonts w:eastAsiaTheme="minorEastAsia"/>
          <w:bCs/>
          <w:lang w:val="en-US" w:eastAsia="ko-KR" w:bidi="ar"/>
        </w:rPr>
        <w:t xml:space="preserve">RAN4 to consider </w:t>
      </w:r>
      <w:r w:rsidR="00A532AB" w:rsidRPr="00014352">
        <w:rPr>
          <w:rFonts w:eastAsia="SimSun"/>
          <w:kern w:val="2"/>
          <w:sz w:val="21"/>
          <w:szCs w:val="22"/>
          <w:lang w:val="en-US" w:eastAsia="ja-JP"/>
        </w:rPr>
        <w:t xml:space="preserve">not </w:t>
      </w:r>
      <w:proofErr w:type="gramStart"/>
      <w:r w:rsidR="00A532AB" w:rsidRPr="00014352">
        <w:rPr>
          <w:rFonts w:eastAsia="SimSun"/>
          <w:kern w:val="2"/>
          <w:sz w:val="21"/>
          <w:szCs w:val="22"/>
          <w:lang w:val="en-US" w:eastAsia="ja-JP"/>
        </w:rPr>
        <w:t>to apply</w:t>
      </w:r>
      <w:proofErr w:type="gramEnd"/>
      <w:r w:rsidR="00A532AB" w:rsidRPr="00014352">
        <w:rPr>
          <w:rFonts w:eastAsia="SimSun"/>
          <w:kern w:val="2"/>
          <w:sz w:val="21"/>
          <w:szCs w:val="22"/>
          <w:lang w:val="en-US" w:eastAsia="ja-JP"/>
        </w:rPr>
        <w:t xml:space="preserve"> switching pattern</w:t>
      </w:r>
      <w:r w:rsidR="00D468AF">
        <w:rPr>
          <w:rFonts w:eastAsiaTheme="minorEastAsia" w:hint="eastAsia"/>
          <w:kern w:val="2"/>
          <w:sz w:val="21"/>
          <w:szCs w:val="22"/>
          <w:lang w:val="en-US" w:eastAsia="ko-KR"/>
        </w:rPr>
        <w:t>, and stay on FDD carrier</w:t>
      </w:r>
      <w:r w:rsidR="00A532AB" w:rsidRPr="00014352">
        <w:rPr>
          <w:rFonts w:eastAsia="SimSun"/>
          <w:kern w:val="2"/>
          <w:sz w:val="21"/>
          <w:szCs w:val="22"/>
          <w:lang w:val="en-US" w:eastAsia="ja-JP"/>
        </w:rPr>
        <w:t xml:space="preserve"> until link recovery is completed after </w:t>
      </w:r>
      <w:r w:rsidR="00A532AB">
        <w:rPr>
          <w:rFonts w:eastAsia="SimSun"/>
          <w:kern w:val="2"/>
          <w:sz w:val="21"/>
          <w:szCs w:val="22"/>
          <w:lang w:val="en-US" w:eastAsia="ja-JP"/>
        </w:rPr>
        <w:t>LRR (link recovery request)</w:t>
      </w:r>
      <w:r w:rsidR="00A532AB" w:rsidRPr="00014352">
        <w:rPr>
          <w:rFonts w:eastAsia="SimSun"/>
          <w:kern w:val="2"/>
          <w:sz w:val="21"/>
          <w:szCs w:val="22"/>
          <w:lang w:val="en-US" w:eastAsia="ja-JP"/>
        </w:rPr>
        <w:t xml:space="preserve"> is </w:t>
      </w:r>
      <w:r w:rsidR="00A532AB">
        <w:rPr>
          <w:rFonts w:eastAsia="SimSun"/>
          <w:kern w:val="2"/>
          <w:sz w:val="21"/>
          <w:szCs w:val="22"/>
          <w:lang w:val="en-US" w:eastAsia="ja-JP"/>
        </w:rPr>
        <w:t>provided</w:t>
      </w:r>
      <w:r w:rsidR="00A532AB" w:rsidRPr="00014352">
        <w:rPr>
          <w:rFonts w:eastAsia="SimSun"/>
          <w:kern w:val="2"/>
          <w:sz w:val="21"/>
          <w:szCs w:val="22"/>
          <w:lang w:val="en-US" w:eastAsia="ja-JP"/>
        </w:rPr>
        <w:t xml:space="preserve"> for SDL SCell</w:t>
      </w:r>
    </w:p>
    <w:p w14:paraId="6030911E" w14:textId="2E67CD1E" w:rsidR="00DE47EA" w:rsidRDefault="00131D51" w:rsidP="00DE47EA">
      <w:pPr>
        <w:pStyle w:val="a0"/>
        <w:keepNext/>
      </w:pPr>
      <w:r>
        <w:object w:dxaOrig="12915" w:dyaOrig="3361" w14:anchorId="58AE3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8pt;height:127.15pt" o:ole="">
            <v:imagedata r:id="rId9" o:title=""/>
          </v:shape>
          <o:OLEObject Type="Embed" ProgID="Visio.Drawing.15" ShapeID="_x0000_i1025" DrawAspect="Content" ObjectID="_1820931120" r:id="rId10"/>
        </w:object>
      </w:r>
    </w:p>
    <w:p w14:paraId="423C2701" w14:textId="0C9949C0" w:rsidR="00DE47EA" w:rsidRPr="00E63F49" w:rsidRDefault="00DE47EA" w:rsidP="00DE47EA">
      <w:pPr>
        <w:pStyle w:val="a7"/>
        <w:jc w:val="center"/>
        <w:rPr>
          <w:b w:val="0"/>
          <w:bCs w:val="0"/>
          <w:lang w:val="en-US" w:eastAsia="ko-KR"/>
        </w:rPr>
      </w:pPr>
      <w:r w:rsidRPr="00E63F49">
        <w:rPr>
          <w:b w:val="0"/>
          <w:bCs w:val="0"/>
        </w:rPr>
        <w:t xml:space="preserve">Figure </w:t>
      </w:r>
      <w:r w:rsidRPr="00E63F49">
        <w:rPr>
          <w:b w:val="0"/>
          <w:bCs w:val="0"/>
        </w:rPr>
        <w:fldChar w:fldCharType="begin"/>
      </w:r>
      <w:r w:rsidRPr="00E63F49">
        <w:rPr>
          <w:b w:val="0"/>
          <w:bCs w:val="0"/>
        </w:rPr>
        <w:instrText xml:space="preserve"> SEQ Figure \* ARABIC </w:instrText>
      </w:r>
      <w:r w:rsidRPr="00E63F49">
        <w:rPr>
          <w:b w:val="0"/>
          <w:bCs w:val="0"/>
        </w:rPr>
        <w:fldChar w:fldCharType="separate"/>
      </w:r>
      <w:r w:rsidR="00D851F0">
        <w:rPr>
          <w:b w:val="0"/>
          <w:bCs w:val="0"/>
          <w:noProof/>
        </w:rPr>
        <w:t>1</w:t>
      </w:r>
      <w:r w:rsidRPr="00E63F49">
        <w:rPr>
          <w:b w:val="0"/>
          <w:bCs w:val="0"/>
        </w:rPr>
        <w:fldChar w:fldCharType="end"/>
      </w:r>
      <w:r w:rsidRPr="00E63F49">
        <w:rPr>
          <w:rFonts w:hint="eastAsia"/>
          <w:b w:val="0"/>
          <w:bCs w:val="0"/>
          <w:lang w:eastAsia="ko-KR"/>
        </w:rPr>
        <w:t xml:space="preserve"> Example of SCell BFR for LB CA</w:t>
      </w:r>
    </w:p>
    <w:p w14:paraId="718BF856" w14:textId="21C2F5AD" w:rsidR="00051358" w:rsidRPr="00DE47EA" w:rsidRDefault="00051358" w:rsidP="00E936B5">
      <w:pPr>
        <w:pStyle w:val="a0"/>
        <w:rPr>
          <w:lang w:val="en-US" w:eastAsia="ko-KR"/>
        </w:rPr>
      </w:pPr>
    </w:p>
    <w:p w14:paraId="7BB51CF9" w14:textId="130B772E" w:rsidR="008864F8" w:rsidRPr="008864F8" w:rsidRDefault="008864F8" w:rsidP="00E936B5">
      <w:pPr>
        <w:pStyle w:val="a0"/>
        <w:rPr>
          <w:b/>
          <w:u w:val="single"/>
          <w:lang w:eastAsia="ko-KR"/>
        </w:rPr>
      </w:pPr>
      <w:r w:rsidRPr="008864F8">
        <w:rPr>
          <w:b/>
          <w:u w:val="single"/>
          <w:lang w:eastAsia="ko-KR"/>
        </w:rPr>
        <w:t>BWP switching for SDL SCell</w:t>
      </w:r>
    </w:p>
    <w:tbl>
      <w:tblPr>
        <w:tblStyle w:val="a9"/>
        <w:tblW w:w="0" w:type="auto"/>
        <w:tblLook w:val="04A0" w:firstRow="1" w:lastRow="0" w:firstColumn="1" w:lastColumn="0" w:noHBand="0" w:noVBand="1"/>
      </w:tblPr>
      <w:tblGrid>
        <w:gridCol w:w="9855"/>
      </w:tblGrid>
      <w:tr w:rsidR="008864F8" w14:paraId="73183A6D" w14:textId="77777777" w:rsidTr="008864F8">
        <w:tc>
          <w:tcPr>
            <w:tcW w:w="9855" w:type="dxa"/>
          </w:tcPr>
          <w:p w14:paraId="7F49062D" w14:textId="77777777" w:rsidR="008864F8" w:rsidRPr="008864F8" w:rsidRDefault="008864F8" w:rsidP="008864F8">
            <w:pPr>
              <w:overflowPunct w:val="0"/>
              <w:autoSpaceDE w:val="0"/>
              <w:autoSpaceDN w:val="0"/>
              <w:adjustRightInd w:val="0"/>
              <w:spacing w:after="180"/>
              <w:textAlignment w:val="baseline"/>
              <w:rPr>
                <w:rFonts w:eastAsia="Times New Roman"/>
                <w:b/>
                <w:color w:val="0070C0"/>
                <w:u w:val="single"/>
                <w:lang w:eastAsia="ko-KR"/>
              </w:rPr>
            </w:pPr>
            <w:r w:rsidRPr="008864F8">
              <w:rPr>
                <w:rFonts w:eastAsia="Times New Roman"/>
                <w:b/>
                <w:color w:val="0070C0"/>
                <w:u w:val="single"/>
                <w:lang w:eastAsia="ko-KR"/>
              </w:rPr>
              <w:t xml:space="preserve">Issue 1-3-9: </w:t>
            </w:r>
            <w:bookmarkStart w:id="1" w:name="_Hlk209768939"/>
            <w:r w:rsidRPr="008864F8">
              <w:rPr>
                <w:rFonts w:eastAsia="Times New Roman"/>
                <w:b/>
                <w:color w:val="0070C0"/>
                <w:u w:val="single"/>
                <w:lang w:eastAsia="ko-KR"/>
              </w:rPr>
              <w:t xml:space="preserve">BWP switching for SDL SCell </w:t>
            </w:r>
            <w:bookmarkEnd w:id="1"/>
          </w:p>
          <w:p w14:paraId="30998DC0" w14:textId="77777777" w:rsidR="008864F8" w:rsidRPr="008864F8" w:rsidRDefault="008864F8" w:rsidP="008864F8">
            <w:pPr>
              <w:numPr>
                <w:ilvl w:val="0"/>
                <w:numId w:val="3"/>
              </w:numPr>
              <w:overflowPunct w:val="0"/>
              <w:autoSpaceDE w:val="0"/>
              <w:autoSpaceDN w:val="0"/>
              <w:adjustRightInd w:val="0"/>
              <w:spacing w:after="120"/>
              <w:ind w:left="360"/>
              <w:textAlignment w:val="baseline"/>
              <w:rPr>
                <w:rFonts w:eastAsia="SimSun"/>
                <w:kern w:val="2"/>
                <w:sz w:val="21"/>
                <w:szCs w:val="22"/>
                <w:lang w:val="en-US" w:eastAsia="ja-JP"/>
              </w:rPr>
            </w:pPr>
            <w:r w:rsidRPr="008864F8">
              <w:rPr>
                <w:rFonts w:eastAsia="SimSun"/>
                <w:kern w:val="2"/>
                <w:sz w:val="21"/>
                <w:szCs w:val="22"/>
                <w:lang w:val="en-US" w:eastAsia="ja-JP"/>
              </w:rPr>
              <w:t xml:space="preserve">Proposal 1 (Ofinno): </w:t>
            </w:r>
          </w:p>
          <w:p w14:paraId="0DDFCE7A" w14:textId="77777777" w:rsidR="008864F8" w:rsidRPr="008864F8" w:rsidRDefault="008864F8" w:rsidP="008864F8">
            <w:pPr>
              <w:numPr>
                <w:ilvl w:val="1"/>
                <w:numId w:val="3"/>
              </w:numPr>
              <w:overflowPunct w:val="0"/>
              <w:autoSpaceDE w:val="0"/>
              <w:autoSpaceDN w:val="0"/>
              <w:adjustRightInd w:val="0"/>
              <w:spacing w:after="180"/>
              <w:ind w:left="1080"/>
              <w:jc w:val="both"/>
              <w:textAlignment w:val="baseline"/>
              <w:rPr>
                <w:rFonts w:eastAsia="Times New Roman"/>
                <w:kern w:val="2"/>
                <w:sz w:val="21"/>
                <w:szCs w:val="22"/>
                <w:lang w:val="en-US" w:eastAsia="ja-JP"/>
              </w:rPr>
            </w:pPr>
            <w:r w:rsidRPr="008864F8">
              <w:rPr>
                <w:rFonts w:eastAsia="Times New Roman"/>
                <w:kern w:val="2"/>
                <w:sz w:val="21"/>
                <w:szCs w:val="22"/>
                <w:lang w:val="en-US" w:eastAsia="ja-JP"/>
              </w:rPr>
              <w:t>Clarify the UE behavior by adding the following text in clause 8.6.2:</w:t>
            </w:r>
          </w:p>
          <w:p w14:paraId="5E00DBFC" w14:textId="77777777" w:rsidR="008864F8" w:rsidRPr="008864F8" w:rsidRDefault="008864F8" w:rsidP="008864F8">
            <w:pPr>
              <w:numPr>
                <w:ilvl w:val="2"/>
                <w:numId w:val="3"/>
              </w:numPr>
              <w:overflowPunct w:val="0"/>
              <w:autoSpaceDE w:val="0"/>
              <w:autoSpaceDN w:val="0"/>
              <w:adjustRightInd w:val="0"/>
              <w:spacing w:after="180"/>
              <w:ind w:left="1800"/>
              <w:jc w:val="both"/>
              <w:textAlignment w:val="baseline"/>
              <w:rPr>
                <w:rFonts w:eastAsia="Times New Roman"/>
                <w:kern w:val="2"/>
                <w:sz w:val="21"/>
                <w:szCs w:val="22"/>
                <w:lang w:val="en-US" w:eastAsia="ja-JP"/>
              </w:rPr>
            </w:pPr>
            <w:r w:rsidRPr="008864F8">
              <w:rPr>
                <w:rFonts w:eastAsia="Times New Roman"/>
                <w:kern w:val="2"/>
                <w:sz w:val="21"/>
                <w:szCs w:val="22"/>
                <w:lang w:val="en-US" w:eastAsia="ja-JP"/>
              </w:rPr>
              <w:t>If the UE is configured with LBCA-</w:t>
            </w:r>
            <w:proofErr w:type="spellStart"/>
            <w:r w:rsidRPr="008864F8">
              <w:rPr>
                <w:rFonts w:eastAsia="Times New Roman"/>
                <w:kern w:val="2"/>
                <w:sz w:val="21"/>
                <w:szCs w:val="22"/>
                <w:lang w:val="en-US" w:eastAsia="ja-JP"/>
              </w:rPr>
              <w:t>SwitchingPattern</w:t>
            </w:r>
            <w:proofErr w:type="spellEnd"/>
            <w:r w:rsidRPr="008864F8">
              <w:rPr>
                <w:rFonts w:eastAsia="Times New Roman"/>
                <w:kern w:val="2"/>
                <w:sz w:val="21"/>
                <w:szCs w:val="22"/>
                <w:lang w:val="en-US" w:eastAsia="ja-JP"/>
              </w:rPr>
              <w:t xml:space="preserve"> then the first DL or UL slot refers to the first DL or UL slot, which:</w:t>
            </w:r>
          </w:p>
          <w:p w14:paraId="62043F31" w14:textId="77777777" w:rsidR="008864F8" w:rsidRPr="008864F8" w:rsidRDefault="008864F8" w:rsidP="008864F8">
            <w:pPr>
              <w:numPr>
                <w:ilvl w:val="3"/>
                <w:numId w:val="3"/>
              </w:numPr>
              <w:overflowPunct w:val="0"/>
              <w:autoSpaceDE w:val="0"/>
              <w:autoSpaceDN w:val="0"/>
              <w:adjustRightInd w:val="0"/>
              <w:spacing w:after="180"/>
              <w:ind w:left="2520"/>
              <w:jc w:val="both"/>
              <w:textAlignment w:val="baseline"/>
              <w:rPr>
                <w:rFonts w:eastAsia="Times New Roman"/>
                <w:kern w:val="2"/>
                <w:sz w:val="21"/>
                <w:szCs w:val="22"/>
                <w:lang w:val="en-US" w:eastAsia="ja-JP"/>
              </w:rPr>
            </w:pPr>
            <w:r w:rsidRPr="008864F8">
              <w:rPr>
                <w:rFonts w:eastAsia="Times New Roman"/>
                <w:kern w:val="2"/>
                <w:sz w:val="21"/>
                <w:szCs w:val="22"/>
                <w:lang w:val="en-US" w:eastAsia="ja-JP"/>
              </w:rPr>
              <w:t xml:space="preserve">is available after the completion of the BWP switching and </w:t>
            </w:r>
          </w:p>
          <w:p w14:paraId="57F9232D" w14:textId="77777777" w:rsidR="008864F8" w:rsidRPr="008864F8" w:rsidRDefault="008864F8" w:rsidP="008864F8">
            <w:pPr>
              <w:numPr>
                <w:ilvl w:val="3"/>
                <w:numId w:val="3"/>
              </w:numPr>
              <w:overflowPunct w:val="0"/>
              <w:autoSpaceDE w:val="0"/>
              <w:autoSpaceDN w:val="0"/>
              <w:adjustRightInd w:val="0"/>
              <w:spacing w:after="180"/>
              <w:ind w:left="2520"/>
              <w:jc w:val="both"/>
              <w:textAlignment w:val="baseline"/>
              <w:rPr>
                <w:rFonts w:eastAsia="Times New Roman"/>
                <w:kern w:val="2"/>
                <w:sz w:val="21"/>
                <w:szCs w:val="22"/>
                <w:lang w:val="en-US" w:eastAsia="ja-JP"/>
              </w:rPr>
            </w:pPr>
            <w:r w:rsidRPr="008864F8">
              <w:rPr>
                <w:rFonts w:eastAsia="Times New Roman"/>
                <w:kern w:val="2"/>
                <w:sz w:val="21"/>
                <w:szCs w:val="22"/>
                <w:lang w:val="en-US" w:eastAsia="ja-JP"/>
              </w:rPr>
              <w:t>is assigned to the same serving cell on which the active BWP switching occurs.</w:t>
            </w:r>
          </w:p>
          <w:p w14:paraId="0BC7502A" w14:textId="77777777" w:rsidR="008864F8" w:rsidRPr="008864F8" w:rsidRDefault="008864F8" w:rsidP="008864F8">
            <w:pPr>
              <w:numPr>
                <w:ilvl w:val="1"/>
                <w:numId w:val="3"/>
              </w:numPr>
              <w:overflowPunct w:val="0"/>
              <w:autoSpaceDE w:val="0"/>
              <w:autoSpaceDN w:val="0"/>
              <w:adjustRightInd w:val="0"/>
              <w:spacing w:after="180"/>
              <w:ind w:left="1080"/>
              <w:jc w:val="both"/>
              <w:textAlignment w:val="baseline"/>
              <w:rPr>
                <w:rFonts w:eastAsia="Times New Roman"/>
                <w:kern w:val="2"/>
                <w:sz w:val="21"/>
                <w:szCs w:val="22"/>
                <w:lang w:val="en-US" w:eastAsia="ja-JP"/>
              </w:rPr>
            </w:pPr>
            <w:r w:rsidRPr="008864F8">
              <w:rPr>
                <w:rFonts w:eastAsia="Times New Roman"/>
                <w:kern w:val="2"/>
                <w:sz w:val="21"/>
                <w:szCs w:val="22"/>
                <w:lang w:val="en-US" w:eastAsia="ja-JP"/>
              </w:rPr>
              <w:t>Clarify the UE behavior by adding the following text in clause 8.6.3:</w:t>
            </w:r>
          </w:p>
          <w:p w14:paraId="785B146D" w14:textId="77777777" w:rsidR="008864F8" w:rsidRPr="008864F8" w:rsidRDefault="008864F8" w:rsidP="008864F8">
            <w:pPr>
              <w:numPr>
                <w:ilvl w:val="2"/>
                <w:numId w:val="3"/>
              </w:numPr>
              <w:overflowPunct w:val="0"/>
              <w:autoSpaceDE w:val="0"/>
              <w:autoSpaceDN w:val="0"/>
              <w:adjustRightInd w:val="0"/>
              <w:spacing w:after="180"/>
              <w:ind w:left="1800"/>
              <w:jc w:val="both"/>
              <w:textAlignment w:val="baseline"/>
              <w:rPr>
                <w:rFonts w:eastAsia="Times New Roman"/>
                <w:kern w:val="2"/>
                <w:sz w:val="21"/>
                <w:szCs w:val="22"/>
                <w:lang w:val="en-US" w:eastAsia="ja-JP"/>
              </w:rPr>
            </w:pPr>
            <w:r w:rsidRPr="008864F8">
              <w:rPr>
                <w:rFonts w:eastAsia="Times New Roman"/>
                <w:kern w:val="2"/>
                <w:sz w:val="21"/>
                <w:szCs w:val="22"/>
                <w:lang w:eastAsia="ja-JP"/>
              </w:rPr>
              <w:t>If the UE is configured with LBCA-</w:t>
            </w:r>
            <w:proofErr w:type="spellStart"/>
            <w:r w:rsidRPr="008864F8">
              <w:rPr>
                <w:rFonts w:eastAsia="Times New Roman"/>
                <w:kern w:val="2"/>
                <w:sz w:val="21"/>
                <w:szCs w:val="22"/>
                <w:lang w:eastAsia="ja-JP"/>
              </w:rPr>
              <w:t>SwitchingPattern</w:t>
            </w:r>
            <w:proofErr w:type="spellEnd"/>
            <w:r w:rsidRPr="008864F8">
              <w:rPr>
                <w:rFonts w:eastAsia="Times New Roman"/>
                <w:kern w:val="2"/>
                <w:sz w:val="21"/>
                <w:szCs w:val="22"/>
                <w:lang w:eastAsia="ja-JP"/>
              </w:rPr>
              <w:t xml:space="preserve"> then the first DL or UL slot in the RRC based BWP switching delay requirements defined in this clause refers to the first DL or UL slot, which is available after the completion of the BWP switching and is assigned to the FDD PCell.</w:t>
            </w:r>
          </w:p>
          <w:p w14:paraId="765F5A52" w14:textId="77777777" w:rsidR="008864F8" w:rsidRPr="008864F8" w:rsidRDefault="008864F8" w:rsidP="008864F8">
            <w:pPr>
              <w:overflowPunct w:val="0"/>
              <w:autoSpaceDE w:val="0"/>
              <w:autoSpaceDN w:val="0"/>
              <w:adjustRightInd w:val="0"/>
              <w:spacing w:after="120"/>
              <w:textAlignment w:val="baseline"/>
              <w:rPr>
                <w:rFonts w:eastAsia="SimSun"/>
                <w:highlight w:val="green"/>
                <w:lang w:eastAsia="en-GB"/>
              </w:rPr>
            </w:pPr>
            <w:r w:rsidRPr="008864F8">
              <w:rPr>
                <w:rFonts w:eastAsia="SimSun"/>
                <w:highlight w:val="green"/>
                <w:lang w:eastAsia="en-GB"/>
              </w:rPr>
              <w:t>[Agreement]:</w:t>
            </w:r>
          </w:p>
          <w:p w14:paraId="14F416B8" w14:textId="3B0434AE" w:rsidR="008864F8" w:rsidRPr="008864F8" w:rsidRDefault="008864F8" w:rsidP="00D851F0">
            <w:pPr>
              <w:overflowPunct w:val="0"/>
              <w:autoSpaceDE w:val="0"/>
              <w:autoSpaceDN w:val="0"/>
              <w:adjustRightInd w:val="0"/>
              <w:spacing w:after="120"/>
              <w:textAlignment w:val="baseline"/>
              <w:rPr>
                <w:lang w:eastAsia="ko-KR"/>
              </w:rPr>
            </w:pPr>
            <w:r w:rsidRPr="008864F8">
              <w:rPr>
                <w:rFonts w:eastAsia="SimSun"/>
                <w:highlight w:val="green"/>
                <w:lang w:eastAsia="en-GB"/>
              </w:rPr>
              <w:t>FFS this issue in maintenance stage.</w:t>
            </w:r>
          </w:p>
        </w:tc>
      </w:tr>
    </w:tbl>
    <w:p w14:paraId="05A8D5FF" w14:textId="0406AE71" w:rsidR="00F375F7" w:rsidRDefault="00B56ECC" w:rsidP="002B045A">
      <w:pPr>
        <w:pStyle w:val="a0"/>
        <w:jc w:val="both"/>
        <w:rPr>
          <w:lang w:val="en-US" w:eastAsia="ko-KR"/>
        </w:rPr>
      </w:pPr>
      <w:r w:rsidRPr="00B56ECC">
        <w:rPr>
          <w:lang w:val="en-US" w:eastAsia="ko-KR"/>
        </w:rPr>
        <w:t>When the UE performs active Bandwidth Part (BWP) switching, a certain delay is incurred before the new BWP becomes operational.</w:t>
      </w:r>
      <w:r>
        <w:rPr>
          <w:lang w:val="en-US" w:eastAsia="ko-KR"/>
        </w:rPr>
        <w:t xml:space="preserve"> </w:t>
      </w:r>
      <w:r w:rsidRPr="00B56ECC">
        <w:rPr>
          <w:lang w:val="en-US" w:eastAsia="ko-KR"/>
        </w:rPr>
        <w:t>During this delay period, performing carrier switching simultaneously may not be feasible, especially when the UE operates with a single RF chain.</w:t>
      </w:r>
      <w:r>
        <w:rPr>
          <w:lang w:val="en-US" w:eastAsia="ko-KR"/>
        </w:rPr>
        <w:t xml:space="preserve"> </w:t>
      </w:r>
      <w:r w:rsidRPr="00B56ECC">
        <w:rPr>
          <w:lang w:val="en-US" w:eastAsia="ko-KR"/>
        </w:rPr>
        <w:t>Therefore, it is reasonable to suspend carrier switching during the active BWP switching delay.</w:t>
      </w:r>
      <w:r>
        <w:rPr>
          <w:lang w:val="en-US" w:eastAsia="ko-KR"/>
        </w:rPr>
        <w:t xml:space="preserve"> </w:t>
      </w:r>
      <w:r w:rsidRPr="00B56ECC">
        <w:rPr>
          <w:lang w:val="en-US" w:eastAsia="ko-KR"/>
        </w:rPr>
        <w:t>For example, even if the switching pattern requires a transition from PCell to SCell, the UE may continue with BWP switching on the PCell.</w:t>
      </w:r>
      <w:r>
        <w:rPr>
          <w:lang w:val="en-US" w:eastAsia="ko-KR"/>
        </w:rPr>
        <w:t xml:space="preserve"> </w:t>
      </w:r>
      <w:r w:rsidRPr="00B56ECC">
        <w:rPr>
          <w:lang w:val="en-US" w:eastAsia="ko-KR"/>
        </w:rPr>
        <w:t xml:space="preserve">Once the UE </w:t>
      </w:r>
      <w:r w:rsidR="00D16851">
        <w:rPr>
          <w:lang w:val="en-US" w:eastAsia="ko-KR"/>
        </w:rPr>
        <w:t>ready to receive</w:t>
      </w:r>
      <w:r w:rsidRPr="00B56ECC">
        <w:rPr>
          <w:lang w:val="en-US" w:eastAsia="ko-KR"/>
        </w:rPr>
        <w:t xml:space="preserve"> PDSCH or </w:t>
      </w:r>
      <w:r w:rsidR="00D16851">
        <w:rPr>
          <w:lang w:val="en-US" w:eastAsia="ko-KR"/>
        </w:rPr>
        <w:t xml:space="preserve">transmit </w:t>
      </w:r>
      <w:r w:rsidRPr="00B56ECC">
        <w:rPr>
          <w:lang w:val="en-US" w:eastAsia="ko-KR"/>
        </w:rPr>
        <w:t>PUSCH</w:t>
      </w:r>
      <w:r w:rsidR="00D16851">
        <w:rPr>
          <w:lang w:val="en-US" w:eastAsia="ko-KR"/>
        </w:rPr>
        <w:t xml:space="preserve"> at the first DL or UL slot</w:t>
      </w:r>
      <w:r w:rsidRPr="00B56ECC">
        <w:rPr>
          <w:lang w:val="en-US" w:eastAsia="ko-KR"/>
        </w:rPr>
        <w:t xml:space="preserve"> on the newly activated BWP, carrier switching can be resumed.</w:t>
      </w:r>
      <w:r>
        <w:rPr>
          <w:lang w:val="en-US" w:eastAsia="ko-KR"/>
        </w:rPr>
        <w:t xml:space="preserve"> </w:t>
      </w:r>
      <w:r w:rsidRPr="00B56ECC">
        <w:rPr>
          <w:lang w:val="en-US" w:eastAsia="ko-KR"/>
        </w:rPr>
        <w:t xml:space="preserve">After </w:t>
      </w:r>
      <w:r w:rsidR="009D75B9">
        <w:rPr>
          <w:lang w:val="en-US" w:eastAsia="ko-KR"/>
        </w:rPr>
        <w:t xml:space="preserve">switching pattern is </w:t>
      </w:r>
      <w:r w:rsidRPr="00B56ECC">
        <w:rPr>
          <w:lang w:val="en-US" w:eastAsia="ko-KR"/>
        </w:rPr>
        <w:t>resum</w:t>
      </w:r>
      <w:r w:rsidR="009D75B9">
        <w:rPr>
          <w:lang w:val="en-US" w:eastAsia="ko-KR"/>
        </w:rPr>
        <w:t>ed</w:t>
      </w:r>
      <w:r w:rsidRPr="00B56ECC">
        <w:rPr>
          <w:lang w:val="en-US" w:eastAsia="ko-KR"/>
        </w:rPr>
        <w:t>, the UE may follow the intended switching pattern accordingly.</w:t>
      </w:r>
      <w:r w:rsidR="006634C0">
        <w:rPr>
          <w:lang w:val="en-US" w:eastAsia="ko-KR"/>
        </w:rPr>
        <w:t xml:space="preserve"> </w:t>
      </w:r>
      <w:r w:rsidR="005017BA">
        <w:rPr>
          <w:lang w:val="en-US" w:eastAsia="ko-KR"/>
        </w:rPr>
        <w:t>In conclusion, we agree on the principle of the proposal, but wording can be refined.</w:t>
      </w:r>
    </w:p>
    <w:p w14:paraId="37F61B70" w14:textId="248B47F7" w:rsidR="00DE47EA" w:rsidRPr="007E6078" w:rsidRDefault="008B2AC1" w:rsidP="00C77C51">
      <w:pPr>
        <w:pStyle w:val="a0"/>
        <w:numPr>
          <w:ilvl w:val="0"/>
          <w:numId w:val="5"/>
        </w:numPr>
        <w:rPr>
          <w:lang w:val="en-US" w:eastAsia="ko-KR"/>
        </w:rPr>
      </w:pPr>
      <w:r w:rsidRPr="009847D7">
        <w:rPr>
          <w:rFonts w:eastAsiaTheme="minorEastAsia" w:hint="eastAsia"/>
          <w:b/>
          <w:i/>
          <w:iCs/>
          <w:lang w:val="en-US" w:eastAsia="ko-KR" w:bidi="ar"/>
        </w:rPr>
        <w:t xml:space="preserve">Proposal </w:t>
      </w:r>
      <w:r w:rsidR="00481850">
        <w:rPr>
          <w:rFonts w:eastAsiaTheme="minorEastAsia"/>
          <w:b/>
          <w:i/>
          <w:iCs/>
          <w:lang w:val="en-US" w:eastAsia="ko-KR" w:bidi="ar"/>
        </w:rPr>
        <w:t>8</w:t>
      </w:r>
      <w:r w:rsidRPr="009847D7">
        <w:rPr>
          <w:rFonts w:eastAsiaTheme="minorEastAsia" w:hint="eastAsia"/>
          <w:bCs/>
          <w:lang w:val="en-US" w:eastAsia="ko-KR" w:bidi="ar"/>
        </w:rPr>
        <w:t xml:space="preserve">: </w:t>
      </w:r>
      <w:r w:rsidR="00E3561B" w:rsidRPr="009847D7">
        <w:rPr>
          <w:rFonts w:eastAsiaTheme="minorEastAsia"/>
          <w:bCs/>
          <w:lang w:val="en-US" w:eastAsia="ko-KR" w:bidi="ar"/>
        </w:rPr>
        <w:t xml:space="preserve">Regarding </w:t>
      </w:r>
      <w:r w:rsidR="00467DEF">
        <w:rPr>
          <w:rFonts w:eastAsiaTheme="minorEastAsia"/>
          <w:bCs/>
          <w:lang w:val="en-US" w:eastAsia="ko-KR" w:bidi="ar"/>
        </w:rPr>
        <w:t>active BW</w:t>
      </w:r>
      <w:r w:rsidR="00E3561B" w:rsidRPr="009847D7">
        <w:rPr>
          <w:rFonts w:eastAsiaTheme="minorEastAsia"/>
          <w:bCs/>
          <w:lang w:val="en-US" w:eastAsia="ko-KR" w:bidi="ar"/>
        </w:rPr>
        <w:t xml:space="preserve">P switching for </w:t>
      </w:r>
      <w:r w:rsidR="004A2736">
        <w:rPr>
          <w:rFonts w:eastAsiaTheme="minorEastAsia"/>
          <w:bCs/>
          <w:lang w:val="en-US" w:eastAsia="ko-KR" w:bidi="ar"/>
        </w:rPr>
        <w:t xml:space="preserve">FDD PCell and </w:t>
      </w:r>
      <w:r w:rsidR="00E3561B" w:rsidRPr="009847D7">
        <w:rPr>
          <w:rFonts w:eastAsiaTheme="minorEastAsia"/>
          <w:bCs/>
          <w:lang w:val="en-US" w:eastAsia="ko-KR" w:bidi="ar"/>
        </w:rPr>
        <w:t xml:space="preserve">SDL SCell, </w:t>
      </w:r>
      <w:r w:rsidR="00D3719C">
        <w:rPr>
          <w:rFonts w:eastAsiaTheme="minorEastAsia"/>
          <w:bCs/>
          <w:lang w:val="en-US" w:eastAsia="ko-KR" w:bidi="ar"/>
        </w:rPr>
        <w:t xml:space="preserve">support </w:t>
      </w:r>
      <w:r w:rsidRPr="009847D7">
        <w:rPr>
          <w:rFonts w:eastAsiaTheme="minorEastAsia"/>
          <w:bCs/>
          <w:lang w:val="en-US" w:eastAsia="ko-KR" w:bidi="ar"/>
        </w:rPr>
        <w:t xml:space="preserve">the principle </w:t>
      </w:r>
      <w:r w:rsidR="007E6078">
        <w:rPr>
          <w:rFonts w:eastAsiaTheme="minorEastAsia"/>
          <w:bCs/>
          <w:lang w:val="en-US" w:eastAsia="ko-KR" w:bidi="ar"/>
        </w:rPr>
        <w:t>as follows:</w:t>
      </w:r>
    </w:p>
    <w:p w14:paraId="3741F1B7" w14:textId="514F41AE" w:rsidR="007E6078" w:rsidRPr="007E6078" w:rsidRDefault="007E6078" w:rsidP="007E6078">
      <w:pPr>
        <w:pStyle w:val="a0"/>
        <w:numPr>
          <w:ilvl w:val="1"/>
          <w:numId w:val="5"/>
        </w:numPr>
        <w:rPr>
          <w:bCs/>
          <w:lang w:val="en-US" w:eastAsia="ko-KR"/>
        </w:rPr>
      </w:pPr>
      <w:r w:rsidRPr="007E6078">
        <w:rPr>
          <w:rFonts w:eastAsiaTheme="minorEastAsia"/>
          <w:bCs/>
          <w:lang w:val="en-US" w:eastAsia="ko-KR" w:bidi="ar"/>
        </w:rPr>
        <w:t>For a UE supporting LB-CA via switching and configured with switch pattern</w:t>
      </w:r>
      <w:r>
        <w:rPr>
          <w:rFonts w:eastAsiaTheme="minorEastAsia"/>
          <w:bCs/>
          <w:lang w:val="en-US" w:eastAsia="ko-KR" w:bidi="ar"/>
        </w:rPr>
        <w:t xml:space="preserve">, during </w:t>
      </w:r>
      <w:r w:rsidR="002E70BD">
        <w:rPr>
          <w:rFonts w:eastAsiaTheme="minorEastAsia"/>
          <w:bCs/>
          <w:lang w:val="en-US" w:eastAsia="ko-KR" w:bidi="ar"/>
        </w:rPr>
        <w:t xml:space="preserve">the </w:t>
      </w:r>
      <w:r w:rsidR="002735C1">
        <w:rPr>
          <w:rFonts w:eastAsiaTheme="minorEastAsia"/>
          <w:bCs/>
          <w:lang w:val="en-US" w:eastAsia="ko-KR" w:bidi="ar"/>
        </w:rPr>
        <w:t xml:space="preserve">active </w:t>
      </w:r>
      <w:r>
        <w:rPr>
          <w:rFonts w:eastAsiaTheme="minorEastAsia"/>
          <w:bCs/>
          <w:lang w:val="en-US" w:eastAsia="ko-KR" w:bidi="ar"/>
        </w:rPr>
        <w:t>BWP switching del</w:t>
      </w:r>
      <w:r w:rsidR="002735C1">
        <w:rPr>
          <w:rFonts w:eastAsiaTheme="minorEastAsia"/>
          <w:bCs/>
          <w:lang w:val="en-US" w:eastAsia="ko-KR" w:bidi="ar"/>
        </w:rPr>
        <w:t>a</w:t>
      </w:r>
      <w:r>
        <w:rPr>
          <w:rFonts w:eastAsiaTheme="minorEastAsia"/>
          <w:bCs/>
          <w:lang w:val="en-US" w:eastAsia="ko-KR" w:bidi="ar"/>
        </w:rPr>
        <w:t>y</w:t>
      </w:r>
      <w:r w:rsidR="00DD2311">
        <w:rPr>
          <w:rFonts w:eastAsiaTheme="minorEastAsia"/>
          <w:bCs/>
          <w:lang w:val="en-US" w:eastAsia="ko-KR" w:bidi="ar"/>
        </w:rPr>
        <w:t xml:space="preserve"> and the first DL or UL slot, </w:t>
      </w:r>
      <w:r>
        <w:rPr>
          <w:rFonts w:eastAsiaTheme="minorEastAsia"/>
          <w:bCs/>
          <w:lang w:val="en-US" w:eastAsia="ko-KR" w:bidi="ar"/>
        </w:rPr>
        <w:t xml:space="preserve">the UE </w:t>
      </w:r>
      <w:r w:rsidR="002E70BD">
        <w:rPr>
          <w:rFonts w:eastAsiaTheme="minorEastAsia"/>
          <w:bCs/>
          <w:lang w:val="en-US" w:eastAsia="ko-KR" w:bidi="ar"/>
        </w:rPr>
        <w:t>remains</w:t>
      </w:r>
      <w:r w:rsidR="002735C1">
        <w:rPr>
          <w:rFonts w:eastAsiaTheme="minorEastAsia"/>
          <w:bCs/>
          <w:lang w:val="en-US" w:eastAsia="ko-KR" w:bidi="ar"/>
        </w:rPr>
        <w:t xml:space="preserve"> on the same </w:t>
      </w:r>
      <w:r w:rsidR="007B2E41">
        <w:rPr>
          <w:rFonts w:eastAsiaTheme="minorEastAsia" w:hint="eastAsia"/>
          <w:bCs/>
          <w:lang w:val="en-US" w:eastAsia="ko-KR" w:bidi="ar"/>
        </w:rPr>
        <w:t>carrier</w:t>
      </w:r>
      <w:r w:rsidR="002735C1">
        <w:rPr>
          <w:rFonts w:eastAsiaTheme="minorEastAsia"/>
          <w:bCs/>
          <w:lang w:val="en-US" w:eastAsia="ko-KR" w:bidi="ar"/>
        </w:rPr>
        <w:t xml:space="preserve"> where </w:t>
      </w:r>
      <w:r w:rsidR="002E70BD">
        <w:rPr>
          <w:rFonts w:eastAsiaTheme="minorEastAsia"/>
          <w:bCs/>
          <w:lang w:val="en-US" w:eastAsia="ko-KR" w:bidi="ar"/>
        </w:rPr>
        <w:t xml:space="preserve">the </w:t>
      </w:r>
      <w:r w:rsidR="002735C1">
        <w:rPr>
          <w:rFonts w:eastAsiaTheme="minorEastAsia"/>
          <w:bCs/>
          <w:lang w:val="en-US" w:eastAsia="ko-KR" w:bidi="ar"/>
        </w:rPr>
        <w:t>active BWP switching occurs</w:t>
      </w:r>
    </w:p>
    <w:p w14:paraId="124B4BF7" w14:textId="77777777" w:rsidR="009847D7" w:rsidRDefault="009847D7" w:rsidP="00E936B5">
      <w:pPr>
        <w:pStyle w:val="a0"/>
        <w:rPr>
          <w:lang w:val="en-US" w:eastAsia="ko-KR"/>
        </w:rPr>
      </w:pPr>
    </w:p>
    <w:p w14:paraId="7B7D7FCE" w14:textId="77777777" w:rsidR="00F375F7" w:rsidRDefault="00F375F7" w:rsidP="00F375F7">
      <w:pPr>
        <w:pStyle w:val="20"/>
        <w:rPr>
          <w:lang w:val="en-US" w:eastAsia="ko-KR"/>
        </w:rPr>
      </w:pPr>
      <w:r>
        <w:rPr>
          <w:lang w:val="en-US" w:eastAsia="ko-KR"/>
        </w:rPr>
        <w:t>FDD PCell related requirement</w:t>
      </w:r>
    </w:p>
    <w:p w14:paraId="1F71CAE3" w14:textId="27498A3D" w:rsidR="0063087B" w:rsidRPr="00051358" w:rsidRDefault="00051358" w:rsidP="00E936B5">
      <w:pPr>
        <w:pStyle w:val="a0"/>
        <w:rPr>
          <w:b/>
          <w:u w:val="single"/>
          <w:lang w:eastAsia="ko-KR"/>
        </w:rPr>
      </w:pPr>
      <w:r w:rsidRPr="00051358">
        <w:rPr>
          <w:b/>
          <w:u w:val="single"/>
          <w:lang w:eastAsia="ko-KR"/>
        </w:rPr>
        <w:t>RLM</w:t>
      </w:r>
      <w:r w:rsidR="00EA064E">
        <w:rPr>
          <w:b/>
          <w:u w:val="single"/>
          <w:lang w:eastAsia="ko-KR"/>
        </w:rPr>
        <w:t>/BF</w:t>
      </w:r>
      <w:r w:rsidR="00B00624">
        <w:rPr>
          <w:b/>
          <w:u w:val="single"/>
          <w:lang w:eastAsia="ko-KR"/>
        </w:rPr>
        <w:t>D</w:t>
      </w:r>
      <w:r w:rsidRPr="00051358">
        <w:rPr>
          <w:b/>
          <w:u w:val="single"/>
          <w:lang w:eastAsia="ko-KR"/>
        </w:rPr>
        <w:t xml:space="preserve"> requirement for PCell</w:t>
      </w:r>
    </w:p>
    <w:tbl>
      <w:tblPr>
        <w:tblStyle w:val="a9"/>
        <w:tblW w:w="0" w:type="auto"/>
        <w:tblLook w:val="04A0" w:firstRow="1" w:lastRow="0" w:firstColumn="1" w:lastColumn="0" w:noHBand="0" w:noVBand="1"/>
      </w:tblPr>
      <w:tblGrid>
        <w:gridCol w:w="9855"/>
      </w:tblGrid>
      <w:tr w:rsidR="00051358" w14:paraId="26200727" w14:textId="77777777" w:rsidTr="00051358">
        <w:tc>
          <w:tcPr>
            <w:tcW w:w="9855" w:type="dxa"/>
          </w:tcPr>
          <w:p w14:paraId="42D43C05" w14:textId="7C07CDF4" w:rsidR="00051358" w:rsidRPr="00051358" w:rsidRDefault="00051358" w:rsidP="00051358">
            <w:pPr>
              <w:overflowPunct w:val="0"/>
              <w:autoSpaceDE w:val="0"/>
              <w:autoSpaceDN w:val="0"/>
              <w:adjustRightInd w:val="0"/>
              <w:spacing w:after="180"/>
              <w:textAlignment w:val="baseline"/>
              <w:rPr>
                <w:rFonts w:eastAsia="Times New Roman"/>
                <w:b/>
                <w:color w:val="0070C0"/>
                <w:u w:val="single"/>
                <w:lang w:eastAsia="ko-KR"/>
              </w:rPr>
            </w:pPr>
            <w:r w:rsidRPr="00051358">
              <w:rPr>
                <w:rFonts w:eastAsia="Times New Roman"/>
                <w:b/>
                <w:color w:val="0070C0"/>
                <w:u w:val="single"/>
                <w:lang w:eastAsia="ko-KR"/>
              </w:rPr>
              <w:t>Issue 1-4-1: RLM requirement for PCell</w:t>
            </w:r>
          </w:p>
          <w:p w14:paraId="630F662E" w14:textId="51CDC6BE" w:rsidR="00051358" w:rsidRPr="00051358" w:rsidRDefault="00051358" w:rsidP="00051358">
            <w:pPr>
              <w:overflowPunct w:val="0"/>
              <w:autoSpaceDE w:val="0"/>
              <w:autoSpaceDN w:val="0"/>
              <w:adjustRightInd w:val="0"/>
              <w:spacing w:after="120"/>
              <w:textAlignment w:val="baseline"/>
              <w:rPr>
                <w:rFonts w:eastAsia="Times New Roman"/>
                <w:iCs/>
                <w:highlight w:val="green"/>
                <w:lang w:eastAsia="en-GB"/>
              </w:rPr>
            </w:pPr>
            <w:r w:rsidRPr="00051358">
              <w:rPr>
                <w:rFonts w:eastAsia="Times New Roman"/>
                <w:iCs/>
                <w:highlight w:val="green"/>
                <w:lang w:eastAsia="en-GB"/>
              </w:rPr>
              <w:t>Agreement:</w:t>
            </w:r>
          </w:p>
          <w:p w14:paraId="60CFCECC" w14:textId="77777777" w:rsidR="00051358" w:rsidRPr="00D851F0" w:rsidRDefault="00051358" w:rsidP="00051358">
            <w:pPr>
              <w:numPr>
                <w:ilvl w:val="1"/>
                <w:numId w:val="3"/>
              </w:numPr>
              <w:overflowPunct w:val="0"/>
              <w:autoSpaceDE w:val="0"/>
              <w:autoSpaceDN w:val="0"/>
              <w:adjustRightInd w:val="0"/>
              <w:spacing w:after="120"/>
              <w:ind w:left="1080"/>
              <w:jc w:val="both"/>
              <w:textAlignment w:val="baseline"/>
              <w:rPr>
                <w:rFonts w:eastAsia="Times New Roman"/>
                <w:kern w:val="2"/>
                <w:sz w:val="21"/>
                <w:szCs w:val="22"/>
                <w:lang w:val="en-US" w:eastAsia="ja-JP"/>
              </w:rPr>
            </w:pPr>
            <w:r w:rsidRPr="00D851F0">
              <w:rPr>
                <w:rFonts w:eastAsia="Times New Roman"/>
                <w:kern w:val="2"/>
                <w:sz w:val="21"/>
                <w:szCs w:val="22"/>
                <w:lang w:val="en-US" w:eastAsia="ja-JP"/>
              </w:rPr>
              <w:t>For RLM in LB-CA, follow principle in issue 1-1-1 to define RLM requirements for PCell in LB CA.</w:t>
            </w:r>
          </w:p>
          <w:p w14:paraId="1F3D4B04" w14:textId="77777777" w:rsidR="00051358" w:rsidRPr="00D851F0" w:rsidRDefault="00051358" w:rsidP="00051358">
            <w:pPr>
              <w:numPr>
                <w:ilvl w:val="1"/>
                <w:numId w:val="3"/>
              </w:numPr>
              <w:overflowPunct w:val="0"/>
              <w:autoSpaceDE w:val="0"/>
              <w:autoSpaceDN w:val="0"/>
              <w:adjustRightInd w:val="0"/>
              <w:spacing w:after="120"/>
              <w:ind w:left="1080"/>
              <w:jc w:val="both"/>
              <w:textAlignment w:val="baseline"/>
              <w:rPr>
                <w:rFonts w:eastAsia="Times New Roman"/>
                <w:kern w:val="2"/>
                <w:sz w:val="21"/>
                <w:szCs w:val="22"/>
                <w:lang w:val="en-US" w:eastAsia="ja-JP"/>
              </w:rPr>
            </w:pPr>
            <w:r w:rsidRPr="00D851F0">
              <w:rPr>
                <w:rFonts w:eastAsia="Times New Roman"/>
                <w:kern w:val="2"/>
                <w:sz w:val="21"/>
                <w:szCs w:val="22"/>
                <w:lang w:val="en-US" w:eastAsia="ja-JP"/>
              </w:rPr>
              <w:t>P factor in the existing RLM measurement requirements can be updated, where,</w:t>
            </w:r>
          </w:p>
          <w:p w14:paraId="0D73A94E" w14:textId="77777777" w:rsidR="00051358" w:rsidRPr="00D851F0" w:rsidRDefault="00051358" w:rsidP="00051358">
            <w:pPr>
              <w:widowControl w:val="0"/>
              <w:numPr>
                <w:ilvl w:val="2"/>
                <w:numId w:val="3"/>
              </w:numPr>
              <w:overflowPunct w:val="0"/>
              <w:autoSpaceDE w:val="0"/>
              <w:autoSpaceDN w:val="0"/>
              <w:adjustRightInd w:val="0"/>
              <w:spacing w:after="120"/>
              <w:ind w:left="1800"/>
              <w:jc w:val="both"/>
              <w:textAlignment w:val="baseline"/>
              <w:rPr>
                <w:rFonts w:eastAsia="Times New Roman"/>
                <w:kern w:val="2"/>
                <w:sz w:val="21"/>
                <w:szCs w:val="22"/>
                <w:lang w:val="en-US" w:eastAsia="ja-JP"/>
              </w:rPr>
            </w:pPr>
            <w:r w:rsidRPr="00D851F0">
              <w:rPr>
                <w:rFonts w:eastAsia="Times New Roman"/>
                <w:kern w:val="2"/>
                <w:sz w:val="21"/>
                <w:szCs w:val="22"/>
                <w:lang w:val="en-US" w:eastAsia="ja-JP"/>
              </w:rPr>
              <w:lastRenderedPageBreak/>
              <w:t xml:space="preserve">W window is </w:t>
            </w:r>
            <w:proofErr w:type="gramStart"/>
            <w:r w:rsidRPr="00D851F0">
              <w:rPr>
                <w:rFonts w:eastAsia="Times New Roman"/>
                <w:kern w:val="2"/>
                <w:sz w:val="21"/>
                <w:szCs w:val="22"/>
                <w:lang w:val="en-US" w:eastAsia="ja-JP"/>
              </w:rPr>
              <w:t>max(</w:t>
            </w:r>
            <w:proofErr w:type="gramEnd"/>
            <w:r w:rsidRPr="00D851F0">
              <w:rPr>
                <w:rFonts w:eastAsia="Times New Roman"/>
                <w:kern w:val="2"/>
                <w:sz w:val="21"/>
                <w:szCs w:val="22"/>
                <w:lang w:val="en-US" w:eastAsia="ja-JP"/>
              </w:rPr>
              <w:t>T</w:t>
            </w:r>
            <w:r w:rsidRPr="00D851F0">
              <w:rPr>
                <w:rFonts w:eastAsia="Times New Roman"/>
                <w:kern w:val="2"/>
                <w:sz w:val="21"/>
                <w:szCs w:val="22"/>
                <w:vertAlign w:val="subscript"/>
                <w:lang w:val="en-US" w:eastAsia="ja-JP"/>
              </w:rPr>
              <w:t>L1</w:t>
            </w:r>
            <w:r w:rsidRPr="00D851F0">
              <w:rPr>
                <w:rFonts w:eastAsia="Times New Roman"/>
                <w:kern w:val="2"/>
                <w:sz w:val="21"/>
                <w:szCs w:val="22"/>
                <w:lang w:val="en-US" w:eastAsia="ja-JP"/>
              </w:rPr>
              <w:t xml:space="preserve">, </w:t>
            </w:r>
            <w:proofErr w:type="spellStart"/>
            <w:r w:rsidRPr="00D851F0">
              <w:rPr>
                <w:rFonts w:eastAsia="Times New Roman"/>
                <w:kern w:val="2"/>
                <w:sz w:val="21"/>
                <w:szCs w:val="22"/>
                <w:lang w:val="en-US" w:eastAsia="ja-JP"/>
              </w:rPr>
              <w:t>xRP_max</w:t>
            </w:r>
            <w:proofErr w:type="spellEnd"/>
            <w:r w:rsidRPr="00D851F0">
              <w:rPr>
                <w:rFonts w:eastAsia="Times New Roman"/>
                <w:kern w:val="2"/>
                <w:sz w:val="21"/>
                <w:szCs w:val="22"/>
                <w:lang w:val="en-US" w:eastAsia="ja-JP"/>
              </w:rPr>
              <w:t>, switching pattern periodicity)</w:t>
            </w:r>
          </w:p>
          <w:p w14:paraId="2932C870" w14:textId="77777777" w:rsidR="00051358" w:rsidRPr="00D851F0" w:rsidRDefault="00051358" w:rsidP="00051358">
            <w:pPr>
              <w:widowControl w:val="0"/>
              <w:numPr>
                <w:ilvl w:val="2"/>
                <w:numId w:val="3"/>
              </w:numPr>
              <w:overflowPunct w:val="0"/>
              <w:autoSpaceDE w:val="0"/>
              <w:autoSpaceDN w:val="0"/>
              <w:adjustRightInd w:val="0"/>
              <w:spacing w:after="120"/>
              <w:ind w:left="1800"/>
              <w:jc w:val="both"/>
              <w:textAlignment w:val="baseline"/>
              <w:rPr>
                <w:rFonts w:eastAsia="Times New Roman"/>
                <w:kern w:val="2"/>
                <w:sz w:val="21"/>
                <w:szCs w:val="22"/>
                <w:lang w:val="en-US" w:eastAsia="ja-JP"/>
              </w:rPr>
            </w:pPr>
            <w:r w:rsidRPr="00D851F0">
              <w:rPr>
                <w:rFonts w:eastAsia="Times New Roman"/>
                <w:kern w:val="2"/>
                <w:sz w:val="21"/>
                <w:szCs w:val="22"/>
                <w:lang w:val="en-US" w:eastAsia="ja-JP"/>
              </w:rPr>
              <w:t>P = N</w:t>
            </w:r>
            <w:r w:rsidRPr="00D851F0">
              <w:rPr>
                <w:rFonts w:eastAsia="Times New Roman"/>
                <w:kern w:val="2"/>
                <w:sz w:val="21"/>
                <w:szCs w:val="22"/>
                <w:vertAlign w:val="subscript"/>
                <w:lang w:val="en-US" w:eastAsia="ja-JP"/>
              </w:rPr>
              <w:t>total</w:t>
            </w:r>
            <w:r w:rsidRPr="00D851F0">
              <w:rPr>
                <w:rFonts w:eastAsia="Times New Roman"/>
                <w:kern w:val="2"/>
                <w:sz w:val="21"/>
                <w:szCs w:val="22"/>
                <w:lang w:val="en-US" w:eastAsia="ja-JP"/>
              </w:rPr>
              <w:t xml:space="preserve">/ </w:t>
            </w:r>
            <w:proofErr w:type="spellStart"/>
            <w:r w:rsidRPr="00D851F0">
              <w:rPr>
                <w:rFonts w:eastAsia="Times New Roman"/>
                <w:kern w:val="2"/>
                <w:sz w:val="21"/>
                <w:szCs w:val="22"/>
                <w:lang w:val="en-US" w:eastAsia="ja-JP"/>
              </w:rPr>
              <w:t>N</w:t>
            </w:r>
            <w:r w:rsidRPr="00D851F0">
              <w:rPr>
                <w:rFonts w:eastAsia="Times New Roman"/>
                <w:kern w:val="2"/>
                <w:sz w:val="21"/>
                <w:szCs w:val="22"/>
                <w:vertAlign w:val="subscript"/>
                <w:lang w:val="en-US" w:eastAsia="ja-JP"/>
              </w:rPr>
              <w:t>available</w:t>
            </w:r>
            <w:proofErr w:type="spellEnd"/>
          </w:p>
          <w:p w14:paraId="1C4045E2" w14:textId="77777777" w:rsidR="00051358" w:rsidRPr="00D851F0" w:rsidRDefault="00051358" w:rsidP="00051358">
            <w:pPr>
              <w:widowControl w:val="0"/>
              <w:numPr>
                <w:ilvl w:val="2"/>
                <w:numId w:val="3"/>
              </w:numPr>
              <w:overflowPunct w:val="0"/>
              <w:autoSpaceDE w:val="0"/>
              <w:autoSpaceDN w:val="0"/>
              <w:adjustRightInd w:val="0"/>
              <w:spacing w:after="120"/>
              <w:ind w:left="1800"/>
              <w:jc w:val="both"/>
              <w:textAlignment w:val="baseline"/>
              <w:rPr>
                <w:rFonts w:eastAsia="Times New Roman"/>
                <w:kern w:val="2"/>
                <w:sz w:val="21"/>
                <w:szCs w:val="22"/>
                <w:lang w:val="en-US" w:eastAsia="ja-JP"/>
              </w:rPr>
            </w:pPr>
            <w:r w:rsidRPr="00D851F0">
              <w:rPr>
                <w:rFonts w:eastAsia="Times New Roman"/>
                <w:kern w:val="2"/>
                <w:sz w:val="21"/>
                <w:szCs w:val="22"/>
                <w:lang w:val="en-US" w:eastAsia="ja-JP"/>
              </w:rPr>
              <w:t>N</w:t>
            </w:r>
            <w:r w:rsidRPr="00D851F0">
              <w:rPr>
                <w:rFonts w:eastAsia="Times New Roman"/>
                <w:kern w:val="2"/>
                <w:sz w:val="21"/>
                <w:szCs w:val="22"/>
                <w:vertAlign w:val="subscript"/>
                <w:lang w:val="en-US" w:eastAsia="ja-JP"/>
              </w:rPr>
              <w:t>total</w:t>
            </w:r>
            <w:r w:rsidRPr="00D851F0">
              <w:rPr>
                <w:rFonts w:eastAsia="Times New Roman"/>
                <w:kern w:val="2"/>
                <w:sz w:val="21"/>
                <w:szCs w:val="22"/>
                <w:lang w:val="en-US" w:eastAsia="ja-JP"/>
              </w:rPr>
              <w:t xml:space="preserve"> is total number of RLM-RS in W window.</w:t>
            </w:r>
          </w:p>
          <w:p w14:paraId="68C5B6BB" w14:textId="77777777" w:rsidR="00051358" w:rsidRPr="00D851F0" w:rsidRDefault="00051358" w:rsidP="00051358">
            <w:pPr>
              <w:widowControl w:val="0"/>
              <w:numPr>
                <w:ilvl w:val="2"/>
                <w:numId w:val="3"/>
              </w:numPr>
              <w:overflowPunct w:val="0"/>
              <w:autoSpaceDE w:val="0"/>
              <w:autoSpaceDN w:val="0"/>
              <w:adjustRightInd w:val="0"/>
              <w:spacing w:after="120"/>
              <w:ind w:left="1800"/>
              <w:jc w:val="both"/>
              <w:textAlignment w:val="baseline"/>
              <w:rPr>
                <w:rFonts w:eastAsia="Times New Roman"/>
                <w:kern w:val="2"/>
                <w:sz w:val="21"/>
                <w:szCs w:val="22"/>
                <w:lang w:val="en-US" w:eastAsia="ja-JP"/>
              </w:rPr>
            </w:pPr>
            <w:proofErr w:type="spellStart"/>
            <w:r w:rsidRPr="00D851F0">
              <w:rPr>
                <w:rFonts w:eastAsia="Times New Roman"/>
                <w:kern w:val="2"/>
                <w:sz w:val="21"/>
                <w:szCs w:val="22"/>
                <w:lang w:val="en-US" w:eastAsia="ja-JP"/>
              </w:rPr>
              <w:t>N</w:t>
            </w:r>
            <w:r w:rsidRPr="00D851F0">
              <w:rPr>
                <w:rFonts w:eastAsia="Times New Roman"/>
                <w:kern w:val="2"/>
                <w:sz w:val="21"/>
                <w:szCs w:val="22"/>
                <w:vertAlign w:val="subscript"/>
                <w:lang w:val="en-US" w:eastAsia="ja-JP"/>
              </w:rPr>
              <w:t>available</w:t>
            </w:r>
            <w:proofErr w:type="spellEnd"/>
            <w:r w:rsidRPr="00D851F0">
              <w:rPr>
                <w:rFonts w:eastAsia="Times New Roman"/>
                <w:kern w:val="2"/>
                <w:sz w:val="21"/>
                <w:szCs w:val="22"/>
                <w:lang w:val="en-US" w:eastAsia="ja-JP"/>
              </w:rPr>
              <w:t xml:space="preserve"> is number of available RLM-RS in W window.</w:t>
            </w:r>
          </w:p>
          <w:p w14:paraId="040016A7" w14:textId="77777777" w:rsidR="00051358" w:rsidRPr="00D851F0" w:rsidRDefault="00051358" w:rsidP="00051358">
            <w:pPr>
              <w:numPr>
                <w:ilvl w:val="2"/>
                <w:numId w:val="3"/>
              </w:numPr>
              <w:overflowPunct w:val="0"/>
              <w:autoSpaceDE w:val="0"/>
              <w:autoSpaceDN w:val="0"/>
              <w:adjustRightInd w:val="0"/>
              <w:spacing w:after="180"/>
              <w:ind w:left="1800"/>
              <w:textAlignment w:val="baseline"/>
              <w:rPr>
                <w:rFonts w:eastAsia="Times New Roman"/>
                <w:kern w:val="2"/>
                <w:sz w:val="21"/>
                <w:szCs w:val="22"/>
                <w:lang w:val="en-US" w:eastAsia="ja-JP"/>
              </w:rPr>
            </w:pPr>
            <w:r w:rsidRPr="00D851F0">
              <w:rPr>
                <w:rFonts w:eastAsia="SimSun"/>
                <w:kern w:val="2"/>
                <w:sz w:val="21"/>
                <w:szCs w:val="22"/>
                <w:lang w:val="en-US" w:eastAsia="ja-JP"/>
              </w:rPr>
              <w:t xml:space="preserve">No requirement when </w:t>
            </w:r>
            <w:proofErr w:type="spellStart"/>
            <w:r w:rsidRPr="00D851F0">
              <w:rPr>
                <w:rFonts w:eastAsia="SimSun"/>
                <w:kern w:val="2"/>
                <w:sz w:val="21"/>
                <w:szCs w:val="22"/>
                <w:lang w:val="en-US" w:eastAsia="ja-JP"/>
              </w:rPr>
              <w:t>N</w:t>
            </w:r>
            <w:r w:rsidRPr="00D851F0">
              <w:rPr>
                <w:rFonts w:eastAsia="SimSun"/>
                <w:kern w:val="2"/>
                <w:sz w:val="21"/>
                <w:szCs w:val="22"/>
                <w:vertAlign w:val="subscript"/>
                <w:lang w:val="en-US" w:eastAsia="ja-JP"/>
              </w:rPr>
              <w:t>available</w:t>
            </w:r>
            <w:proofErr w:type="spellEnd"/>
            <w:r w:rsidRPr="00D851F0">
              <w:rPr>
                <w:rFonts w:eastAsia="SimSun"/>
                <w:kern w:val="2"/>
                <w:sz w:val="21"/>
                <w:szCs w:val="22"/>
                <w:lang w:val="en-US" w:eastAsia="ja-JP"/>
              </w:rPr>
              <w:t xml:space="preserve"> = 0.</w:t>
            </w:r>
          </w:p>
          <w:p w14:paraId="75179E47" w14:textId="1B27F44A" w:rsidR="00051358" w:rsidRPr="00051358" w:rsidRDefault="00051358" w:rsidP="00DA1057">
            <w:pPr>
              <w:widowControl w:val="0"/>
              <w:numPr>
                <w:ilvl w:val="1"/>
                <w:numId w:val="3"/>
              </w:numPr>
              <w:overflowPunct w:val="0"/>
              <w:autoSpaceDE w:val="0"/>
              <w:autoSpaceDN w:val="0"/>
              <w:adjustRightInd w:val="0"/>
              <w:spacing w:after="120"/>
              <w:ind w:left="1080"/>
              <w:jc w:val="both"/>
              <w:textAlignment w:val="baseline"/>
              <w:rPr>
                <w:lang w:val="en-US" w:eastAsia="ko-KR"/>
              </w:rPr>
            </w:pPr>
            <w:r w:rsidRPr="00D851F0">
              <w:rPr>
                <w:rFonts w:eastAsia="Times New Roman"/>
                <w:kern w:val="2"/>
                <w:sz w:val="21"/>
                <w:szCs w:val="22"/>
                <w:lang w:val="en-US" w:eastAsia="ja-JP"/>
              </w:rPr>
              <w:t>FFS in maintenance stage: RAN4 to agree that the switch pattern is not applicable when the RLM or BFD is triggered on the PCell and UE should prioritize to receive RS for faster link recovery. Principle of scheduling restriction or interruption requirement agreed for the SCell activation to be reused for the link recovery procedure.</w:t>
            </w:r>
          </w:p>
        </w:tc>
      </w:tr>
    </w:tbl>
    <w:p w14:paraId="3028F3B8" w14:textId="2615FCE0" w:rsidR="00272B70" w:rsidRDefault="00272B70" w:rsidP="00D851F0">
      <w:pPr>
        <w:pStyle w:val="a0"/>
        <w:jc w:val="both"/>
        <w:rPr>
          <w:lang w:val="en-US" w:eastAsia="ko-KR"/>
        </w:rPr>
      </w:pPr>
      <w:r>
        <w:rPr>
          <w:rFonts w:eastAsiaTheme="minorEastAsia" w:hint="eastAsia"/>
          <w:bCs/>
          <w:lang w:eastAsia="ko-KR" w:bidi="ar"/>
        </w:rPr>
        <w:lastRenderedPageBreak/>
        <w:t xml:space="preserve">Regarding </w:t>
      </w:r>
      <w:r>
        <w:rPr>
          <w:rFonts w:eastAsiaTheme="minorEastAsia"/>
          <w:bCs/>
          <w:lang w:eastAsia="ko-KR" w:bidi="ar"/>
        </w:rPr>
        <w:t>RLM</w:t>
      </w:r>
      <w:r>
        <w:rPr>
          <w:rFonts w:eastAsiaTheme="minorEastAsia" w:hint="eastAsia"/>
          <w:bCs/>
          <w:lang w:eastAsia="ko-KR" w:bidi="ar"/>
        </w:rPr>
        <w:t xml:space="preserve"> for PCell,</w:t>
      </w:r>
      <w:r w:rsidR="00865E01">
        <w:rPr>
          <w:rFonts w:eastAsiaTheme="minorEastAsia"/>
          <w:bCs/>
          <w:lang w:eastAsia="ko-KR" w:bidi="ar"/>
        </w:rPr>
        <w:t xml:space="preserve"> w</w:t>
      </w:r>
      <w:r w:rsidR="00865E01" w:rsidRPr="00865E01">
        <w:rPr>
          <w:rFonts w:eastAsiaTheme="minorEastAsia"/>
          <w:bCs/>
          <w:lang w:eastAsia="ko-KR" w:bidi="ar"/>
        </w:rPr>
        <w:t xml:space="preserve">hen the downlink quality measured by the UE across all resources configured as RLM-RS falls below the threshold </w:t>
      </w:r>
      <w:proofErr w:type="spellStart"/>
      <w:r w:rsidR="00865E01" w:rsidRPr="00865E01">
        <w:rPr>
          <w:rFonts w:eastAsiaTheme="minorEastAsia"/>
          <w:bCs/>
          <w:lang w:eastAsia="ko-KR" w:bidi="ar"/>
        </w:rPr>
        <w:t>Qout</w:t>
      </w:r>
      <w:proofErr w:type="spellEnd"/>
      <w:r w:rsidR="00865E01" w:rsidRPr="00865E01">
        <w:rPr>
          <w:rFonts w:eastAsiaTheme="minorEastAsia"/>
          <w:bCs/>
          <w:lang w:eastAsia="ko-KR" w:bidi="ar"/>
        </w:rPr>
        <w:t>, the UE's physical layer may report an out-of-sync condition to higher layers.</w:t>
      </w:r>
      <w:r w:rsidR="00865E01">
        <w:rPr>
          <w:rFonts w:eastAsiaTheme="minorEastAsia"/>
          <w:bCs/>
          <w:lang w:eastAsia="ko-KR" w:bidi="ar"/>
        </w:rPr>
        <w:t xml:space="preserve"> </w:t>
      </w:r>
      <w:r w:rsidR="00865E01" w:rsidRPr="00865E01">
        <w:rPr>
          <w:rFonts w:eastAsiaTheme="minorEastAsia"/>
          <w:bCs/>
          <w:lang w:eastAsia="ko-KR" w:bidi="ar"/>
        </w:rPr>
        <w:t xml:space="preserve">Upon declaration of out-of-sync, the UE shall initiate link recovery procedures, which may include performing initial access or requesting RRC reconfiguration, </w:t>
      </w:r>
      <w:r w:rsidR="000E2D47">
        <w:rPr>
          <w:rFonts w:eastAsiaTheme="minorEastAsia"/>
          <w:bCs/>
          <w:lang w:eastAsia="ko-KR" w:bidi="ar"/>
        </w:rPr>
        <w:t>or cell reselection</w:t>
      </w:r>
      <w:r w:rsidR="00865E01" w:rsidRPr="00865E01">
        <w:rPr>
          <w:rFonts w:eastAsiaTheme="minorEastAsia"/>
          <w:bCs/>
          <w:lang w:eastAsia="ko-KR" w:bidi="ar"/>
        </w:rPr>
        <w:t>.</w:t>
      </w:r>
      <w:r w:rsidR="00865E01">
        <w:rPr>
          <w:rFonts w:eastAsiaTheme="minorEastAsia"/>
          <w:bCs/>
          <w:lang w:eastAsia="ko-KR" w:bidi="ar"/>
        </w:rPr>
        <w:t xml:space="preserve"> </w:t>
      </w:r>
      <w:r w:rsidR="000E2D47">
        <w:rPr>
          <w:rFonts w:eastAsiaTheme="minorEastAsia"/>
          <w:bCs/>
          <w:lang w:eastAsia="ko-KR" w:bidi="ar"/>
        </w:rPr>
        <w:t xml:space="preserve">When the UE is in out-of-sync stage, </w:t>
      </w:r>
      <w:r w:rsidR="005F11E4">
        <w:rPr>
          <w:rFonts w:eastAsiaTheme="minorEastAsia"/>
          <w:bCs/>
          <w:lang w:eastAsia="ko-KR" w:bidi="ar"/>
        </w:rPr>
        <w:t xml:space="preserve">the link between NW and UE is no longer stable. Furthermore, it is highly likely that the reception quality of the SDL SCell is also degraded or unreliable. </w:t>
      </w:r>
      <w:r w:rsidR="005F11E4" w:rsidRPr="005F11E4">
        <w:rPr>
          <w:rFonts w:eastAsiaTheme="minorEastAsia"/>
          <w:bCs/>
          <w:lang w:eastAsia="ko-KR" w:bidi="ar"/>
        </w:rPr>
        <w:t>Therefore, rather than continuing with carrier switching, it is more appropriate for the UE to initiate link recovery procedures on the PCell to restore connectivity.</w:t>
      </w:r>
    </w:p>
    <w:p w14:paraId="42B30250" w14:textId="2EC627D5" w:rsidR="008971D3" w:rsidRPr="00200130" w:rsidRDefault="008971D3" w:rsidP="000073F8">
      <w:pPr>
        <w:pStyle w:val="a0"/>
        <w:numPr>
          <w:ilvl w:val="0"/>
          <w:numId w:val="5"/>
        </w:numPr>
        <w:rPr>
          <w:lang w:val="en-US" w:eastAsia="ko-KR"/>
        </w:rPr>
      </w:pPr>
      <w:r w:rsidRPr="00200130">
        <w:rPr>
          <w:rFonts w:eastAsiaTheme="minorEastAsia" w:hint="eastAsia"/>
          <w:b/>
          <w:i/>
          <w:iCs/>
          <w:lang w:val="en-US" w:eastAsia="ko-KR" w:bidi="ar"/>
        </w:rPr>
        <w:t>Proposal 9</w:t>
      </w:r>
      <w:r w:rsidRPr="00200130">
        <w:rPr>
          <w:rFonts w:eastAsiaTheme="minorEastAsia" w:hint="eastAsia"/>
          <w:bCs/>
          <w:lang w:val="en-US" w:eastAsia="ko-KR" w:bidi="ar"/>
        </w:rPr>
        <w:t xml:space="preserve">: RAN4 to consider </w:t>
      </w:r>
      <w:r w:rsidRPr="00200130">
        <w:rPr>
          <w:rFonts w:eastAsiaTheme="minorEastAsia"/>
          <w:bCs/>
          <w:lang w:val="en-US" w:eastAsia="ko-KR" w:bidi="ar"/>
        </w:rPr>
        <w:t xml:space="preserve">not </w:t>
      </w:r>
      <w:proofErr w:type="gramStart"/>
      <w:r w:rsidRPr="00200130">
        <w:rPr>
          <w:rFonts w:eastAsiaTheme="minorEastAsia"/>
          <w:bCs/>
          <w:lang w:val="en-US" w:eastAsia="ko-KR" w:bidi="ar"/>
        </w:rPr>
        <w:t>to apply</w:t>
      </w:r>
      <w:proofErr w:type="gramEnd"/>
      <w:r w:rsidRPr="00200130">
        <w:rPr>
          <w:rFonts w:eastAsiaTheme="minorEastAsia"/>
          <w:bCs/>
          <w:lang w:val="en-US" w:eastAsia="ko-KR" w:bidi="ar"/>
        </w:rPr>
        <w:t xml:space="preserve"> switching pattern</w:t>
      </w:r>
      <w:r w:rsidR="00BA5A20">
        <w:rPr>
          <w:rFonts w:eastAsiaTheme="minorEastAsia" w:hint="eastAsia"/>
          <w:bCs/>
          <w:lang w:val="en-US" w:eastAsia="ko-KR" w:bidi="ar"/>
        </w:rPr>
        <w:t>, and stay on FDD carrier</w:t>
      </w:r>
      <w:r w:rsidRPr="00200130">
        <w:rPr>
          <w:rFonts w:eastAsiaTheme="minorEastAsia"/>
          <w:bCs/>
          <w:lang w:val="en-US" w:eastAsia="ko-KR" w:bidi="ar"/>
        </w:rPr>
        <w:t xml:space="preserve"> until </w:t>
      </w:r>
      <w:r w:rsidR="00BD06E1" w:rsidRPr="00200130">
        <w:rPr>
          <w:rFonts w:eastAsiaTheme="minorEastAsia"/>
          <w:bCs/>
          <w:lang w:val="en-US" w:eastAsia="ko-KR" w:bidi="ar"/>
        </w:rPr>
        <w:t xml:space="preserve">radio </w:t>
      </w:r>
      <w:r w:rsidRPr="00200130">
        <w:rPr>
          <w:rFonts w:eastAsiaTheme="minorEastAsia"/>
          <w:bCs/>
          <w:lang w:val="en-US" w:eastAsia="ko-KR" w:bidi="ar"/>
        </w:rPr>
        <w:t xml:space="preserve">link recovery is completed after </w:t>
      </w:r>
      <w:r w:rsidR="00200130" w:rsidRPr="00200130">
        <w:rPr>
          <w:rFonts w:eastAsiaTheme="minorEastAsia"/>
          <w:bCs/>
          <w:lang w:val="en-US" w:eastAsia="ko-KR" w:bidi="ar"/>
        </w:rPr>
        <w:t xml:space="preserve">all resources configured as RLM-RS falls below the threshold </w:t>
      </w:r>
      <w:proofErr w:type="spellStart"/>
      <w:r w:rsidR="00200130" w:rsidRPr="00200130">
        <w:rPr>
          <w:rFonts w:eastAsiaTheme="minorEastAsia"/>
          <w:bCs/>
          <w:lang w:val="en-US" w:eastAsia="ko-KR" w:bidi="ar"/>
        </w:rPr>
        <w:t>Q</w:t>
      </w:r>
      <w:r w:rsidR="00200130" w:rsidRPr="00200130">
        <w:rPr>
          <w:rFonts w:eastAsiaTheme="minorEastAsia"/>
          <w:bCs/>
          <w:vertAlign w:val="subscript"/>
          <w:lang w:val="en-US" w:eastAsia="ko-KR" w:bidi="ar"/>
        </w:rPr>
        <w:t>out</w:t>
      </w:r>
      <w:proofErr w:type="spellEnd"/>
    </w:p>
    <w:p w14:paraId="4D3BE27C" w14:textId="77777777" w:rsidR="00272B70" w:rsidRDefault="00272B70" w:rsidP="00E936B5">
      <w:pPr>
        <w:pStyle w:val="a0"/>
        <w:rPr>
          <w:lang w:val="en-US" w:eastAsia="ko-KR"/>
        </w:rPr>
      </w:pPr>
    </w:p>
    <w:p w14:paraId="702B5E3B" w14:textId="25258239" w:rsidR="00F375F7" w:rsidRPr="00D102AD" w:rsidRDefault="00F375F7" w:rsidP="00F375F7">
      <w:pPr>
        <w:pStyle w:val="a0"/>
        <w:jc w:val="both"/>
        <w:rPr>
          <w:rFonts w:eastAsiaTheme="minorEastAsia"/>
          <w:bCs/>
          <w:lang w:val="en-US" w:eastAsia="ko-KR" w:bidi="ar"/>
        </w:rPr>
      </w:pPr>
      <w:r>
        <w:rPr>
          <w:rFonts w:eastAsiaTheme="minorEastAsia" w:hint="eastAsia"/>
          <w:bCs/>
          <w:lang w:eastAsia="ko-KR" w:bidi="ar"/>
        </w:rPr>
        <w:t xml:space="preserve">Regarding BFD/CBD for PCell, as same logic stated in BFD/CBD </w:t>
      </w:r>
      <w:r>
        <w:rPr>
          <w:rFonts w:eastAsiaTheme="minorEastAsia"/>
          <w:bCs/>
          <w:lang w:eastAsia="ko-KR" w:bidi="ar"/>
        </w:rPr>
        <w:t>requirement</w:t>
      </w:r>
      <w:r>
        <w:rPr>
          <w:rFonts w:eastAsiaTheme="minorEastAsia" w:hint="eastAsia"/>
          <w:bCs/>
          <w:lang w:eastAsia="ko-KR" w:bidi="ar"/>
        </w:rPr>
        <w:t xml:space="preserve"> for SDL SCell, </w:t>
      </w:r>
      <w:r>
        <w:rPr>
          <w:rFonts w:eastAsiaTheme="minorEastAsia" w:hint="eastAsia"/>
          <w:bCs/>
          <w:lang w:val="en-US" w:eastAsia="ko-KR" w:bidi="ar"/>
        </w:rPr>
        <w:t xml:space="preserve">the UE needs to transmit PRACH, and perform RACH procedure. It is not helpful to keep switching to SDL SCell when beam failure is triggered in PCell. </w:t>
      </w:r>
      <w:r w:rsidR="002B3CD7">
        <w:rPr>
          <w:rFonts w:eastAsiaTheme="minorEastAsia"/>
          <w:bCs/>
          <w:lang w:val="en-US" w:eastAsia="ko-KR" w:bidi="ar"/>
        </w:rPr>
        <w:t>As</w:t>
      </w:r>
      <w:r>
        <w:rPr>
          <w:rFonts w:eastAsiaTheme="minorEastAsia" w:hint="eastAsia"/>
          <w:bCs/>
          <w:lang w:val="en-US" w:eastAsia="ko-KR" w:bidi="ar"/>
        </w:rPr>
        <w:t xml:space="preserve"> co-located scenario is assumed, beam failure in PCell would degrade the performance of SCell as well as PCell. </w:t>
      </w:r>
      <w:proofErr w:type="spellStart"/>
      <w:r>
        <w:rPr>
          <w:rFonts w:eastAsiaTheme="minorEastAsia" w:hint="eastAsia"/>
          <w:bCs/>
          <w:lang w:val="en-US" w:eastAsia="ko-KR" w:bidi="ar"/>
        </w:rPr>
        <w:t>Thefore</w:t>
      </w:r>
      <w:proofErr w:type="spellEnd"/>
      <w:r>
        <w:rPr>
          <w:rFonts w:eastAsiaTheme="minorEastAsia" w:hint="eastAsia"/>
          <w:bCs/>
          <w:lang w:val="en-US" w:eastAsia="ko-KR" w:bidi="ar"/>
        </w:rPr>
        <w:t xml:space="preserve">, as illustrated in Figure </w:t>
      </w:r>
      <w:r w:rsidR="00D851F0">
        <w:rPr>
          <w:rFonts w:eastAsiaTheme="minorEastAsia" w:hint="eastAsia"/>
          <w:bCs/>
          <w:lang w:val="en-US" w:eastAsia="ko-KR" w:bidi="ar"/>
        </w:rPr>
        <w:t>2</w:t>
      </w:r>
      <w:r>
        <w:rPr>
          <w:rFonts w:eastAsiaTheme="minorEastAsia" w:hint="eastAsia"/>
          <w:bCs/>
          <w:lang w:val="en-US" w:eastAsia="ko-KR" w:bidi="ar"/>
        </w:rPr>
        <w:t xml:space="preserve">, if BFR is triggered for PCell, </w:t>
      </w:r>
      <w:proofErr w:type="gramStart"/>
      <w:r w:rsidR="00D102AD" w:rsidRPr="00014352">
        <w:rPr>
          <w:rFonts w:eastAsia="SimSun"/>
          <w:kern w:val="2"/>
          <w:sz w:val="21"/>
          <w:szCs w:val="22"/>
          <w:lang w:val="en-US" w:eastAsia="ja-JP"/>
        </w:rPr>
        <w:t>not to apply</w:t>
      </w:r>
      <w:proofErr w:type="gramEnd"/>
      <w:r w:rsidR="00D102AD" w:rsidRPr="00014352">
        <w:rPr>
          <w:rFonts w:eastAsia="SimSun"/>
          <w:kern w:val="2"/>
          <w:sz w:val="21"/>
          <w:szCs w:val="22"/>
          <w:lang w:val="en-US" w:eastAsia="ja-JP"/>
        </w:rPr>
        <w:t xml:space="preserve"> switching pattern until link recovery is completed after </w:t>
      </w:r>
      <w:r w:rsidR="00C53B60">
        <w:rPr>
          <w:rFonts w:eastAsia="SimSun"/>
          <w:kern w:val="2"/>
          <w:sz w:val="21"/>
          <w:szCs w:val="22"/>
          <w:lang w:val="en-US" w:eastAsia="ja-JP"/>
        </w:rPr>
        <w:t>PRACH</w:t>
      </w:r>
      <w:r w:rsidR="00D102AD" w:rsidRPr="00014352">
        <w:rPr>
          <w:rFonts w:eastAsia="SimSun"/>
          <w:kern w:val="2"/>
          <w:sz w:val="21"/>
          <w:szCs w:val="22"/>
          <w:lang w:val="en-US" w:eastAsia="ja-JP"/>
        </w:rPr>
        <w:t xml:space="preserve"> is </w:t>
      </w:r>
      <w:r w:rsidR="00D102AD">
        <w:rPr>
          <w:rFonts w:eastAsia="SimSun"/>
          <w:kern w:val="2"/>
          <w:sz w:val="21"/>
          <w:szCs w:val="22"/>
          <w:lang w:val="en-US" w:eastAsia="ja-JP"/>
        </w:rPr>
        <w:t>provided</w:t>
      </w:r>
      <w:r w:rsidR="00D102AD" w:rsidRPr="00014352">
        <w:rPr>
          <w:rFonts w:eastAsia="SimSun"/>
          <w:kern w:val="2"/>
          <w:sz w:val="21"/>
          <w:szCs w:val="22"/>
          <w:lang w:val="en-US" w:eastAsia="ja-JP"/>
        </w:rPr>
        <w:t xml:space="preserve"> for </w:t>
      </w:r>
      <w:r w:rsidR="002164E2">
        <w:rPr>
          <w:rFonts w:eastAsia="SimSun"/>
          <w:kern w:val="2"/>
          <w:sz w:val="21"/>
          <w:szCs w:val="22"/>
          <w:lang w:val="en-US" w:eastAsia="ja-JP"/>
        </w:rPr>
        <w:t>FDD PCell.</w:t>
      </w:r>
    </w:p>
    <w:p w14:paraId="4ACAE7E8" w14:textId="252A414D" w:rsidR="00F375F7" w:rsidRDefault="00F375F7" w:rsidP="00F375F7">
      <w:pPr>
        <w:pStyle w:val="a0"/>
        <w:numPr>
          <w:ilvl w:val="0"/>
          <w:numId w:val="5"/>
        </w:numPr>
        <w:rPr>
          <w:rFonts w:eastAsiaTheme="minorEastAsia"/>
          <w:bCs/>
          <w:lang w:val="en-US" w:eastAsia="ko-KR" w:bidi="ar"/>
        </w:rPr>
      </w:pPr>
      <w:r w:rsidRPr="002E3BBD">
        <w:rPr>
          <w:rFonts w:eastAsiaTheme="minorEastAsia" w:hint="eastAsia"/>
          <w:b/>
          <w:i/>
          <w:iCs/>
          <w:lang w:val="en-US" w:eastAsia="ko-KR" w:bidi="ar"/>
        </w:rPr>
        <w:t xml:space="preserve">Proposal </w:t>
      </w:r>
      <w:r w:rsidR="00481850">
        <w:rPr>
          <w:rFonts w:eastAsiaTheme="minorEastAsia"/>
          <w:b/>
          <w:i/>
          <w:iCs/>
          <w:lang w:val="en-US" w:eastAsia="ko-KR" w:bidi="ar"/>
        </w:rPr>
        <w:t>10</w:t>
      </w:r>
      <w:r w:rsidRPr="002E3BBD">
        <w:rPr>
          <w:rFonts w:eastAsiaTheme="minorEastAsia" w:hint="eastAsia"/>
          <w:bCs/>
          <w:lang w:val="en-US" w:eastAsia="ko-KR" w:bidi="ar"/>
        </w:rPr>
        <w:t xml:space="preserve">: </w:t>
      </w:r>
      <w:r w:rsidRPr="00021B60">
        <w:rPr>
          <w:rFonts w:eastAsiaTheme="minorEastAsia" w:hint="eastAsia"/>
          <w:bCs/>
          <w:lang w:val="en-US" w:eastAsia="ko-KR" w:bidi="ar"/>
        </w:rPr>
        <w:t xml:space="preserve">RAN4 to consider </w:t>
      </w:r>
      <w:r w:rsidR="002A3A3D">
        <w:rPr>
          <w:rFonts w:eastAsiaTheme="minorEastAsia"/>
          <w:bCs/>
          <w:lang w:val="en-US" w:eastAsia="ko-KR" w:bidi="ar"/>
        </w:rPr>
        <w:t>n</w:t>
      </w:r>
      <w:r w:rsidR="002A3A3D" w:rsidRPr="002A3A3D">
        <w:rPr>
          <w:rFonts w:eastAsiaTheme="minorEastAsia"/>
          <w:bCs/>
          <w:lang w:val="en-US" w:eastAsia="ko-KR" w:bidi="ar"/>
        </w:rPr>
        <w:t>ot to apply switching pattern</w:t>
      </w:r>
      <w:r w:rsidR="00BA5A20">
        <w:rPr>
          <w:rFonts w:eastAsiaTheme="minorEastAsia" w:hint="eastAsia"/>
          <w:bCs/>
          <w:lang w:val="en-US" w:eastAsia="ko-KR" w:bidi="ar"/>
        </w:rPr>
        <w:t>, and stay on FDD carrier</w:t>
      </w:r>
      <w:r w:rsidR="002A3A3D" w:rsidRPr="002A3A3D">
        <w:rPr>
          <w:rFonts w:eastAsiaTheme="minorEastAsia"/>
          <w:bCs/>
          <w:lang w:val="en-US" w:eastAsia="ko-KR" w:bidi="ar"/>
        </w:rPr>
        <w:t xml:space="preserve"> until link recovery is completed after PRACH is provided for FDD PCell</w:t>
      </w:r>
    </w:p>
    <w:p w14:paraId="652F8D77" w14:textId="77777777" w:rsidR="00F375F7" w:rsidRDefault="00F375F7" w:rsidP="00F375F7">
      <w:pPr>
        <w:pStyle w:val="a0"/>
        <w:keepNext/>
        <w:jc w:val="both"/>
      </w:pPr>
      <w:r>
        <w:object w:dxaOrig="20328" w:dyaOrig="3900" w14:anchorId="0D9D8CB3">
          <v:shape id="_x0000_i1026" type="#_x0000_t75" style="width:492.8pt;height:94.45pt" o:ole="">
            <v:imagedata r:id="rId11" o:title=""/>
          </v:shape>
          <o:OLEObject Type="Embed" ProgID="Visio.Drawing.15" ShapeID="_x0000_i1026" DrawAspect="Content" ObjectID="_1820931121" r:id="rId12"/>
        </w:object>
      </w:r>
    </w:p>
    <w:p w14:paraId="6C52F46E" w14:textId="1716BC69" w:rsidR="00F375F7" w:rsidRDefault="00F375F7" w:rsidP="00F375F7">
      <w:pPr>
        <w:pStyle w:val="a7"/>
        <w:jc w:val="center"/>
        <w:rPr>
          <w:b w:val="0"/>
          <w:bCs w:val="0"/>
          <w:lang w:eastAsia="ko-KR"/>
        </w:rPr>
      </w:pPr>
      <w:r w:rsidRPr="00E63F49">
        <w:rPr>
          <w:b w:val="0"/>
          <w:bCs w:val="0"/>
        </w:rPr>
        <w:t xml:space="preserve">Figure </w:t>
      </w:r>
      <w:r w:rsidRPr="00E63F49">
        <w:rPr>
          <w:b w:val="0"/>
          <w:bCs w:val="0"/>
        </w:rPr>
        <w:fldChar w:fldCharType="begin"/>
      </w:r>
      <w:r w:rsidRPr="00E63F49">
        <w:rPr>
          <w:b w:val="0"/>
          <w:bCs w:val="0"/>
        </w:rPr>
        <w:instrText xml:space="preserve"> SEQ Figure \* ARABIC </w:instrText>
      </w:r>
      <w:r w:rsidRPr="00E63F49">
        <w:rPr>
          <w:b w:val="0"/>
          <w:bCs w:val="0"/>
        </w:rPr>
        <w:fldChar w:fldCharType="separate"/>
      </w:r>
      <w:r w:rsidR="00D851F0">
        <w:rPr>
          <w:b w:val="0"/>
          <w:bCs w:val="0"/>
          <w:noProof/>
        </w:rPr>
        <w:t>2</w:t>
      </w:r>
      <w:r w:rsidRPr="00E63F49">
        <w:rPr>
          <w:b w:val="0"/>
          <w:bCs w:val="0"/>
        </w:rPr>
        <w:fldChar w:fldCharType="end"/>
      </w:r>
      <w:r w:rsidRPr="00E63F49">
        <w:rPr>
          <w:rFonts w:hint="eastAsia"/>
          <w:b w:val="0"/>
          <w:bCs w:val="0"/>
          <w:lang w:eastAsia="ko-KR"/>
        </w:rPr>
        <w:t xml:space="preserve"> Example of PCell BFR for LB CA</w:t>
      </w:r>
    </w:p>
    <w:p w14:paraId="57F166D2" w14:textId="77777777" w:rsidR="00051358" w:rsidRPr="00F375F7" w:rsidRDefault="00051358" w:rsidP="00E936B5">
      <w:pPr>
        <w:pStyle w:val="a0"/>
        <w:rPr>
          <w:lang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749F5DF1" w:rsidR="00BD4C77" w:rsidRDefault="00552F63" w:rsidP="003F345F">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941F93" w:rsidRPr="00941F93">
        <w:rPr>
          <w:lang w:val="en-US" w:eastAsia="ko-KR"/>
        </w:rPr>
        <w:t xml:space="preserve">views on </w:t>
      </w:r>
      <w:r w:rsidR="00D851F0">
        <w:rPr>
          <w:rFonts w:hint="eastAsia"/>
          <w:lang w:val="en-US" w:eastAsia="ko-KR"/>
        </w:rPr>
        <w:t>maintenance</w:t>
      </w:r>
      <w:r w:rsidR="00AE5F86">
        <w:rPr>
          <w:rFonts w:hint="eastAsia"/>
          <w:lang w:val="en-US" w:eastAsia="ko-KR"/>
        </w:rPr>
        <w:t xml:space="preserve"> issues for low band CA via switching between FDD and SDL CC</w:t>
      </w:r>
      <w:r w:rsidR="005D5713">
        <w:rPr>
          <w:lang w:val="en-US" w:eastAsia="ko-KR"/>
        </w:rPr>
        <w:t>, and we propose</w:t>
      </w:r>
    </w:p>
    <w:p w14:paraId="648512DF" w14:textId="77777777" w:rsidR="00D851F0" w:rsidRPr="00F375F7" w:rsidRDefault="00D851F0" w:rsidP="00D851F0">
      <w:pPr>
        <w:pStyle w:val="a0"/>
        <w:numPr>
          <w:ilvl w:val="0"/>
          <w:numId w:val="21"/>
        </w:numPr>
        <w:rPr>
          <w:lang w:eastAsia="ko-KR"/>
        </w:rPr>
      </w:pPr>
      <w:r w:rsidRPr="00FB2529">
        <w:rPr>
          <w:rFonts w:hint="eastAsia"/>
          <w:b/>
          <w:bCs/>
          <w:i/>
          <w:iCs/>
          <w:lang w:eastAsia="ko-KR"/>
        </w:rPr>
        <w:t>Proposal 1</w:t>
      </w:r>
      <w:r>
        <w:rPr>
          <w:rFonts w:hint="eastAsia"/>
          <w:lang w:eastAsia="ko-KR"/>
        </w:rPr>
        <w:t>: For SCell activation procedure, 1ms can be considered for T</w:t>
      </w:r>
      <w:r w:rsidRPr="00FB2529">
        <w:rPr>
          <w:rFonts w:hint="eastAsia"/>
          <w:vertAlign w:val="subscript"/>
          <w:lang w:eastAsia="ko-KR"/>
        </w:rPr>
        <w:t>LBCA</w:t>
      </w:r>
      <w:r>
        <w:rPr>
          <w:rFonts w:hint="eastAsia"/>
          <w:lang w:eastAsia="ko-KR"/>
        </w:rPr>
        <w:t xml:space="preserve"> if needed.</w:t>
      </w:r>
    </w:p>
    <w:p w14:paraId="74B09225" w14:textId="77777777" w:rsidR="00D851F0" w:rsidRPr="002A1D9C" w:rsidRDefault="00D851F0" w:rsidP="00D851F0">
      <w:pPr>
        <w:pStyle w:val="a0"/>
        <w:numPr>
          <w:ilvl w:val="0"/>
          <w:numId w:val="21"/>
        </w:numPr>
        <w:rPr>
          <w:rFonts w:eastAsiaTheme="minorEastAsia"/>
          <w:lang w:eastAsia="ko-KR"/>
        </w:rPr>
      </w:pPr>
      <w:r w:rsidRPr="00591790">
        <w:rPr>
          <w:rFonts w:eastAsiaTheme="minorEastAsia" w:hint="eastAsia"/>
          <w:b/>
          <w:i/>
          <w:iCs/>
          <w:lang w:eastAsia="ko-KR"/>
        </w:rPr>
        <w:t>Proposal 2</w:t>
      </w:r>
      <w:r>
        <w:rPr>
          <w:rFonts w:eastAsiaTheme="minorEastAsia" w:hint="eastAsia"/>
          <w:bCs/>
          <w:lang w:eastAsia="ko-KR"/>
        </w:rPr>
        <w:t>: For SCell activation procedure,</w:t>
      </w:r>
      <w:r w:rsidRPr="00591790">
        <w:rPr>
          <w:rFonts w:eastAsia="Calibri"/>
        </w:rPr>
        <w:t xml:space="preserve"> </w:t>
      </w:r>
      <w:r w:rsidRPr="004445FC">
        <w:rPr>
          <w:rFonts w:eastAsia="Calibri"/>
        </w:rPr>
        <w:t xml:space="preserve">UE </w:t>
      </w:r>
      <w:r>
        <w:rPr>
          <w:rFonts w:eastAsiaTheme="minorEastAsia" w:hint="eastAsia"/>
          <w:lang w:eastAsia="ko-KR"/>
        </w:rPr>
        <w:t xml:space="preserve">should </w:t>
      </w:r>
      <w:r w:rsidRPr="004445FC">
        <w:rPr>
          <w:rFonts w:eastAsia="Calibri"/>
        </w:rPr>
        <w:t>switch to SCell at the next switching period</w:t>
      </w:r>
      <w:r>
        <w:rPr>
          <w:rFonts w:eastAsiaTheme="minorEastAsia" w:hint="eastAsia"/>
          <w:lang w:eastAsia="ko-KR"/>
        </w:rPr>
        <w:t xml:space="preserve"> if UE is on SCell </w:t>
      </w:r>
      <w:r w:rsidRPr="004445FC">
        <w:rPr>
          <w:rFonts w:eastAsia="Calibri"/>
        </w:rPr>
        <w:t xml:space="preserve">after </w:t>
      </w:r>
      <w:r w:rsidRPr="004445FC">
        <w:rPr>
          <w:rFonts w:eastAsia="Calibri"/>
          <w:bCs/>
        </w:rPr>
        <w:t>n+(T</w:t>
      </w:r>
      <w:r w:rsidRPr="004445FC">
        <w:rPr>
          <w:rFonts w:eastAsia="Calibri"/>
          <w:bCs/>
          <w:vertAlign w:val="subscript"/>
        </w:rPr>
        <w:t>HARQ</w:t>
      </w:r>
      <w:r w:rsidRPr="004445FC">
        <w:rPr>
          <w:rFonts w:eastAsia="Calibri"/>
          <w:bCs/>
        </w:rPr>
        <w:t>+3ms+</w:t>
      </w:r>
      <w:r w:rsidRPr="004445FC">
        <w:rPr>
          <w:rFonts w:eastAsia="Calibri"/>
        </w:rPr>
        <w:t xml:space="preserve"> T</w:t>
      </w:r>
      <w:r w:rsidRPr="004445FC">
        <w:rPr>
          <w:rFonts w:eastAsia="Calibri"/>
          <w:vertAlign w:val="subscript"/>
        </w:rPr>
        <w:t>LBCA</w:t>
      </w:r>
      <w:r w:rsidRPr="004445FC">
        <w:rPr>
          <w:rFonts w:eastAsia="Calibri"/>
          <w:bCs/>
        </w:rPr>
        <w:t>)/slot-length</w:t>
      </w:r>
      <w:r>
        <w:rPr>
          <w:rFonts w:eastAsiaTheme="minorEastAsia" w:hint="eastAsia"/>
          <w:bCs/>
          <w:lang w:eastAsia="ko-KR"/>
        </w:rPr>
        <w:t xml:space="preserve"> or</w:t>
      </w:r>
      <w:r w:rsidRPr="00591790">
        <w:rPr>
          <w:rFonts w:eastAsia="Calibri"/>
          <w:bCs/>
        </w:rPr>
        <w:t xml:space="preserve"> </w:t>
      </w:r>
      <w:r w:rsidRPr="004445FC">
        <w:rPr>
          <w:rFonts w:eastAsia="Calibri"/>
          <w:bCs/>
        </w:rPr>
        <w:t>n</w:t>
      </w:r>
      <w:proofErr w:type="gramStart"/>
      <w:r w:rsidRPr="004445FC">
        <w:rPr>
          <w:rFonts w:eastAsia="Calibri"/>
          <w:bCs/>
        </w:rPr>
        <w:t>+(</w:t>
      </w:r>
      <w:proofErr w:type="spellStart"/>
      <w:proofErr w:type="gramEnd"/>
      <w:r w:rsidRPr="004445FC">
        <w:rPr>
          <w:rFonts w:eastAsia="Calibri"/>
          <w:bCs/>
        </w:rPr>
        <w:t>T</w:t>
      </w:r>
      <w:r w:rsidRPr="004445FC">
        <w:rPr>
          <w:rFonts w:eastAsia="Calibri"/>
          <w:bCs/>
          <w:vertAlign w:val="subscript"/>
        </w:rPr>
        <w:t>RRC_Process</w:t>
      </w:r>
      <w:proofErr w:type="spellEnd"/>
      <w:r w:rsidRPr="004445FC">
        <w:rPr>
          <w:rFonts w:eastAsia="Calibri"/>
          <w:bCs/>
        </w:rPr>
        <w:t xml:space="preserve"> +</w:t>
      </w:r>
      <w:r w:rsidRPr="004445FC">
        <w:rPr>
          <w:rFonts w:eastAsia="Calibri"/>
        </w:rPr>
        <w:t xml:space="preserve"> T</w:t>
      </w:r>
      <w:r w:rsidRPr="004445FC">
        <w:rPr>
          <w:rFonts w:eastAsia="Calibri"/>
          <w:vertAlign w:val="subscript"/>
        </w:rPr>
        <w:t>LBCA</w:t>
      </w:r>
      <w:r w:rsidRPr="004445FC">
        <w:rPr>
          <w:rFonts w:eastAsia="Calibri"/>
          <w:bCs/>
        </w:rPr>
        <w:t>)/slot-length</w:t>
      </w:r>
    </w:p>
    <w:p w14:paraId="18D9D94F" w14:textId="5CBF5C87" w:rsidR="00D851F0" w:rsidRPr="00591790" w:rsidRDefault="00D851F0" w:rsidP="00D851F0">
      <w:pPr>
        <w:pStyle w:val="a0"/>
        <w:numPr>
          <w:ilvl w:val="0"/>
          <w:numId w:val="21"/>
        </w:numPr>
        <w:rPr>
          <w:lang w:val="en-US" w:eastAsia="ko-KR"/>
        </w:rPr>
      </w:pPr>
      <w:r w:rsidRPr="00DC1126">
        <w:rPr>
          <w:rFonts w:hint="eastAsia"/>
          <w:b/>
          <w:bCs/>
          <w:i/>
          <w:iCs/>
          <w:lang w:eastAsia="ko-KR"/>
        </w:rPr>
        <w:t>Proposal 3</w:t>
      </w:r>
      <w:r>
        <w:rPr>
          <w:rFonts w:hint="eastAsia"/>
          <w:lang w:eastAsia="ko-KR"/>
        </w:rPr>
        <w:t xml:space="preserve">: For SCell </w:t>
      </w:r>
      <w:r>
        <w:rPr>
          <w:lang w:eastAsia="ko-KR"/>
        </w:rPr>
        <w:t>deactivati</w:t>
      </w:r>
      <w:r>
        <w:rPr>
          <w:rFonts w:hint="eastAsia"/>
          <w:lang w:eastAsia="ko-KR"/>
        </w:rPr>
        <w:t>on procedure, 1ms can be considered for T</w:t>
      </w:r>
      <w:r w:rsidRPr="00FB2529">
        <w:rPr>
          <w:rFonts w:hint="eastAsia"/>
          <w:vertAlign w:val="subscript"/>
          <w:lang w:eastAsia="ko-KR"/>
        </w:rPr>
        <w:t>LBCA</w:t>
      </w:r>
      <w:r>
        <w:rPr>
          <w:rFonts w:hint="eastAsia"/>
          <w:lang w:eastAsia="ko-KR"/>
        </w:rPr>
        <w:t xml:space="preserve"> if needed</w:t>
      </w:r>
    </w:p>
    <w:p w14:paraId="5B297FEF" w14:textId="344D99E9" w:rsidR="00D851F0" w:rsidRDefault="00D851F0" w:rsidP="00D851F0">
      <w:pPr>
        <w:pStyle w:val="a0"/>
        <w:numPr>
          <w:ilvl w:val="0"/>
          <w:numId w:val="21"/>
        </w:numPr>
        <w:rPr>
          <w:lang w:val="en-US" w:eastAsia="ko-KR"/>
        </w:rPr>
      </w:pPr>
      <w:r w:rsidRPr="00DC1126">
        <w:rPr>
          <w:rFonts w:hint="eastAsia"/>
          <w:b/>
          <w:bCs/>
          <w:i/>
          <w:iCs/>
          <w:lang w:val="en-US" w:eastAsia="ko-KR"/>
        </w:rPr>
        <w:t>Proposal 4</w:t>
      </w:r>
      <w:r>
        <w:rPr>
          <w:rFonts w:hint="eastAsia"/>
          <w:lang w:val="en-US" w:eastAsia="ko-KR"/>
        </w:rPr>
        <w:t>: For SCell deactivation proce</w:t>
      </w:r>
      <w:r w:rsidR="00D13A48">
        <w:rPr>
          <w:rFonts w:hint="eastAsia"/>
          <w:lang w:val="en-US" w:eastAsia="ko-KR"/>
        </w:rPr>
        <w:t>d</w:t>
      </w:r>
      <w:r>
        <w:rPr>
          <w:rFonts w:hint="eastAsia"/>
          <w:lang w:val="en-US" w:eastAsia="ko-KR"/>
        </w:rPr>
        <w:t xml:space="preserve">ure, </w:t>
      </w:r>
      <w:r w:rsidRPr="00591790">
        <w:rPr>
          <w:rFonts w:eastAsia="Calibri"/>
        </w:rPr>
        <w:t>UE switches to PCell immediately</w:t>
      </w:r>
      <w:r>
        <w:rPr>
          <w:rFonts w:eastAsiaTheme="minorEastAsia" w:hint="eastAsia"/>
          <w:lang w:eastAsia="ko-KR"/>
        </w:rPr>
        <w:t xml:space="preserve"> if UE is on SCell after </w:t>
      </w:r>
      <w:r w:rsidRPr="00591790">
        <w:rPr>
          <w:rFonts w:eastAsia="Calibri"/>
        </w:rPr>
        <w:t>completion of SCell deactivation</w:t>
      </w:r>
      <w:r>
        <w:rPr>
          <w:rFonts w:eastAsiaTheme="minorEastAsia" w:hint="eastAsia"/>
          <w:lang w:eastAsia="ko-KR"/>
        </w:rPr>
        <w:t>.</w:t>
      </w:r>
    </w:p>
    <w:p w14:paraId="2F9DDF72" w14:textId="77777777" w:rsidR="00D851F0" w:rsidRDefault="00D851F0" w:rsidP="00D851F0">
      <w:pPr>
        <w:pStyle w:val="a0"/>
        <w:numPr>
          <w:ilvl w:val="0"/>
          <w:numId w:val="21"/>
        </w:numPr>
        <w:rPr>
          <w:lang w:val="en-US" w:eastAsia="ko-KR"/>
        </w:rPr>
      </w:pPr>
      <w:r w:rsidRPr="00386224">
        <w:rPr>
          <w:rFonts w:hint="eastAsia"/>
          <w:b/>
          <w:bCs/>
          <w:i/>
          <w:iCs/>
          <w:lang w:val="en-US" w:eastAsia="ko-KR"/>
        </w:rPr>
        <w:t>Proposal 5</w:t>
      </w:r>
      <w:r>
        <w:rPr>
          <w:rFonts w:hint="eastAsia"/>
          <w:lang w:val="en-US" w:eastAsia="ko-KR"/>
        </w:rPr>
        <w:t xml:space="preserve">: RAN4 to define SCell </w:t>
      </w:r>
      <w:r>
        <w:rPr>
          <w:lang w:val="en-US" w:eastAsia="ko-KR"/>
        </w:rPr>
        <w:t>activation</w:t>
      </w:r>
      <w:r>
        <w:rPr>
          <w:rFonts w:hint="eastAsia"/>
          <w:lang w:val="en-US" w:eastAsia="ko-KR"/>
        </w:rPr>
        <w:t xml:space="preserve"> delay requirements for </w:t>
      </w:r>
      <w:r w:rsidRPr="00FD61EC">
        <w:rPr>
          <w:lang w:val="en-US" w:eastAsia="ko-KR"/>
        </w:rPr>
        <w:t>fraction</w:t>
      </w:r>
      <w:r>
        <w:rPr>
          <w:rFonts w:hint="eastAsia"/>
          <w:lang w:val="en-US" w:eastAsia="ko-KR"/>
        </w:rPr>
        <w:t>al case</w:t>
      </w:r>
      <w:r w:rsidRPr="00FD61EC">
        <w:rPr>
          <w:lang w:val="en-US" w:eastAsia="ko-KR"/>
        </w:rPr>
        <w:t xml:space="preserve"> </w:t>
      </w:r>
      <w:r>
        <w:rPr>
          <w:rFonts w:hint="eastAsia"/>
          <w:lang w:val="en-US" w:eastAsia="ko-KR"/>
        </w:rPr>
        <w:t xml:space="preserve">where </w:t>
      </w:r>
      <w:r w:rsidRPr="00FD61EC">
        <w:rPr>
          <w:lang w:val="en-US" w:eastAsia="ko-KR"/>
        </w:rPr>
        <w:t xml:space="preserve">{the SSB occasions in SMTC </w:t>
      </w:r>
      <w:proofErr w:type="gramStart"/>
      <w:r w:rsidRPr="00FD61EC">
        <w:rPr>
          <w:lang w:val="en-US" w:eastAsia="ko-KR"/>
        </w:rPr>
        <w:t>window }</w:t>
      </w:r>
      <w:proofErr w:type="gramEnd"/>
      <w:r w:rsidRPr="00FD61EC">
        <w:rPr>
          <w:lang w:val="en-US" w:eastAsia="ko-KR"/>
        </w:rPr>
        <w:t xml:space="preserve"> or {SSB occasions or CSI-RS for L1 measurement} are not available based on the LB-CA switching pattern</w:t>
      </w:r>
      <w:r>
        <w:rPr>
          <w:rFonts w:hint="eastAsia"/>
          <w:lang w:val="en-US" w:eastAsia="ko-KR"/>
        </w:rPr>
        <w:t xml:space="preserve">, and the principle of </w:t>
      </w:r>
      <w:proofErr w:type="spellStart"/>
      <w:r>
        <w:rPr>
          <w:rFonts w:hint="eastAsia"/>
          <w:lang w:val="en-US" w:eastAsia="ko-KR"/>
        </w:rPr>
        <w:t>Kp</w:t>
      </w:r>
      <w:proofErr w:type="spellEnd"/>
      <w:r>
        <w:rPr>
          <w:rFonts w:hint="eastAsia"/>
          <w:lang w:val="en-US" w:eastAsia="ko-KR"/>
        </w:rPr>
        <w:t xml:space="preserve"> scaling </w:t>
      </w:r>
      <w:r>
        <w:rPr>
          <w:lang w:val="en-US" w:eastAsia="ko-KR"/>
        </w:rPr>
        <w:t>factor</w:t>
      </w:r>
      <w:r>
        <w:rPr>
          <w:rFonts w:hint="eastAsia"/>
          <w:lang w:val="en-US" w:eastAsia="ko-KR"/>
        </w:rPr>
        <w:t xml:space="preserve"> could be applied to SCell activation delay.</w:t>
      </w:r>
    </w:p>
    <w:p w14:paraId="6D7C6DE0" w14:textId="77777777" w:rsidR="00D851F0" w:rsidRDefault="00D851F0" w:rsidP="00D851F0">
      <w:pPr>
        <w:pStyle w:val="a0"/>
        <w:numPr>
          <w:ilvl w:val="0"/>
          <w:numId w:val="5"/>
        </w:numPr>
        <w:rPr>
          <w:rFonts w:eastAsiaTheme="minorEastAsia"/>
          <w:bCs/>
          <w:lang w:val="en-US" w:eastAsia="ko-KR" w:bidi="ar"/>
        </w:rPr>
      </w:pPr>
      <w:r w:rsidRPr="008E42C5">
        <w:rPr>
          <w:rFonts w:eastAsiaTheme="minorEastAsia" w:hint="eastAsia"/>
          <w:b/>
          <w:i/>
          <w:iCs/>
          <w:lang w:val="en-US" w:eastAsia="ko-KR" w:bidi="ar"/>
        </w:rPr>
        <w:t>Proposal</w:t>
      </w:r>
      <w:r>
        <w:rPr>
          <w:rFonts w:eastAsiaTheme="minorEastAsia" w:hint="eastAsia"/>
          <w:b/>
          <w:i/>
          <w:iCs/>
          <w:lang w:val="en-US" w:eastAsia="ko-KR" w:bidi="ar"/>
        </w:rPr>
        <w:t xml:space="preserve"> 6</w:t>
      </w:r>
      <w:r w:rsidRPr="008E42C5">
        <w:rPr>
          <w:rFonts w:eastAsiaTheme="minorEastAsia" w:hint="eastAsia"/>
          <w:bCs/>
          <w:lang w:val="en-US" w:eastAsia="ko-KR" w:bidi="ar"/>
        </w:rPr>
        <w:t xml:space="preserve">: </w:t>
      </w:r>
      <w:r w:rsidRPr="009A07D7">
        <w:rPr>
          <w:rFonts w:eastAsiaTheme="minorEastAsia"/>
          <w:bCs/>
          <w:lang w:val="en-US" w:eastAsia="ko-KR" w:bidi="ar"/>
        </w:rPr>
        <w:t xml:space="preserve">RAN4 to consider </w:t>
      </w:r>
      <w:r>
        <w:rPr>
          <w:rFonts w:eastAsiaTheme="minorEastAsia"/>
          <w:bCs/>
          <w:lang w:val="en-US" w:eastAsia="ko-KR" w:bidi="ar"/>
        </w:rPr>
        <w:t>BFR requirements for SCell in 8.5.9 as follows:</w:t>
      </w:r>
    </w:p>
    <w:p w14:paraId="5990197E" w14:textId="77777777" w:rsidR="00D851F0" w:rsidRDefault="00D851F0" w:rsidP="00D851F0">
      <w:pPr>
        <w:pStyle w:val="a0"/>
        <w:numPr>
          <w:ilvl w:val="1"/>
          <w:numId w:val="5"/>
        </w:numPr>
        <w:rPr>
          <w:rFonts w:eastAsiaTheme="minorEastAsia"/>
          <w:bCs/>
          <w:lang w:val="en-US" w:eastAsia="ko-KR" w:bidi="ar"/>
        </w:rPr>
      </w:pPr>
      <w:r>
        <w:rPr>
          <w:rFonts w:eastAsiaTheme="minorEastAsia" w:hint="eastAsia"/>
          <w:bCs/>
          <w:lang w:val="en-US" w:eastAsia="ko-KR" w:bidi="ar"/>
        </w:rPr>
        <w:lastRenderedPageBreak/>
        <w:t>T</w:t>
      </w:r>
      <w:r>
        <w:rPr>
          <w:rFonts w:eastAsiaTheme="minorEastAsia"/>
          <w:bCs/>
          <w:lang w:val="en-US" w:eastAsia="ko-KR" w:bidi="ar"/>
        </w:rPr>
        <w:t xml:space="preserve">he UE shall be capable of </w:t>
      </w:r>
      <w:proofErr w:type="spellStart"/>
      <w:r>
        <w:rPr>
          <w:rFonts w:eastAsiaTheme="minorEastAsia"/>
          <w:bCs/>
          <w:lang w:val="en-US" w:eastAsia="ko-KR" w:bidi="ar"/>
        </w:rPr>
        <w:t>trnamit</w:t>
      </w:r>
      <w:proofErr w:type="spellEnd"/>
      <w:r>
        <w:rPr>
          <w:rFonts w:eastAsiaTheme="minorEastAsia"/>
          <w:bCs/>
          <w:lang w:val="en-US" w:eastAsia="ko-KR" w:bidi="ar"/>
        </w:rPr>
        <w:t xml:space="preserve"> PUCCH with an LRR at the first available PUCCH occasion </w:t>
      </w:r>
      <w:r w:rsidRPr="00D80F04">
        <w:rPr>
          <w:rFonts w:eastAsiaTheme="minorEastAsia"/>
          <w:bCs/>
          <w:lang w:val="en-US" w:eastAsia="ko-KR" w:bidi="ar"/>
        </w:rPr>
        <w:t xml:space="preserve">that </w:t>
      </w:r>
      <w:r>
        <w:rPr>
          <w:rFonts w:eastAsiaTheme="minorEastAsia"/>
          <w:bCs/>
          <w:lang w:val="en-US" w:eastAsia="ko-KR" w:bidi="ar"/>
        </w:rPr>
        <w:t>is</w:t>
      </w:r>
      <w:r w:rsidRPr="00D80F04">
        <w:rPr>
          <w:rFonts w:eastAsiaTheme="minorEastAsia"/>
          <w:bCs/>
          <w:lang w:val="en-US" w:eastAsia="ko-KR" w:bidi="ar"/>
        </w:rPr>
        <w:t xml:space="preserve"> not overlapped with SDL ON duration corresponding to the LB CA switching pattern </w:t>
      </w:r>
      <w:r>
        <w:rPr>
          <w:rFonts w:eastAsiaTheme="minorEastAsia"/>
          <w:bCs/>
          <w:lang w:val="en-US" w:eastAsia="ko-KR" w:bidi="ar"/>
        </w:rPr>
        <w:t>after T</w:t>
      </w:r>
      <w:r w:rsidRPr="00F92412">
        <w:rPr>
          <w:rFonts w:eastAsiaTheme="minorEastAsia"/>
          <w:bCs/>
          <w:vertAlign w:val="subscript"/>
          <w:lang w:val="en-US" w:eastAsia="ko-KR" w:bidi="ar"/>
        </w:rPr>
        <w:t>2</w:t>
      </w:r>
      <w:r>
        <w:rPr>
          <w:rFonts w:eastAsiaTheme="minorEastAsia"/>
          <w:bCs/>
          <w:lang w:val="en-US" w:eastAsia="ko-KR" w:bidi="ar"/>
        </w:rPr>
        <w:t>+D</w:t>
      </w:r>
    </w:p>
    <w:p w14:paraId="082EDF01" w14:textId="77777777" w:rsidR="00D851F0" w:rsidRDefault="00D851F0" w:rsidP="00D851F0">
      <w:pPr>
        <w:pStyle w:val="a0"/>
        <w:numPr>
          <w:ilvl w:val="2"/>
          <w:numId w:val="5"/>
        </w:numPr>
        <w:rPr>
          <w:rFonts w:eastAsiaTheme="minorEastAsia"/>
          <w:bCs/>
          <w:lang w:val="en-US" w:eastAsia="ko-KR" w:bidi="ar"/>
        </w:rPr>
      </w:pPr>
      <w:r>
        <w:rPr>
          <w:rFonts w:eastAsiaTheme="minorEastAsia"/>
          <w:bCs/>
          <w:lang w:val="en-US" w:eastAsia="ko-KR" w:bidi="ar"/>
        </w:rPr>
        <w:t>where, T2 is CBD-RS evaluation period, and D is 2ms UE processing time</w:t>
      </w:r>
    </w:p>
    <w:p w14:paraId="3EB5EDE6" w14:textId="77777777" w:rsidR="00D468AF" w:rsidRDefault="00D468AF" w:rsidP="00D468AF">
      <w:pPr>
        <w:pStyle w:val="a0"/>
        <w:numPr>
          <w:ilvl w:val="0"/>
          <w:numId w:val="5"/>
        </w:numPr>
        <w:rPr>
          <w:rFonts w:eastAsiaTheme="minorEastAsia"/>
          <w:bCs/>
          <w:lang w:val="en-US" w:eastAsia="ko-KR" w:bidi="ar"/>
        </w:rPr>
      </w:pPr>
      <w:r w:rsidRPr="008E42C5">
        <w:rPr>
          <w:rFonts w:eastAsiaTheme="minorEastAsia" w:hint="eastAsia"/>
          <w:b/>
          <w:i/>
          <w:iCs/>
          <w:lang w:val="en-US" w:eastAsia="ko-KR" w:bidi="ar"/>
        </w:rPr>
        <w:t>Proposal</w:t>
      </w:r>
      <w:r>
        <w:rPr>
          <w:rFonts w:eastAsiaTheme="minorEastAsia" w:hint="eastAsia"/>
          <w:b/>
          <w:i/>
          <w:iCs/>
          <w:lang w:val="en-US" w:eastAsia="ko-KR" w:bidi="ar"/>
        </w:rPr>
        <w:t xml:space="preserve"> 7</w:t>
      </w:r>
      <w:r w:rsidRPr="008E42C5">
        <w:rPr>
          <w:rFonts w:eastAsiaTheme="minorEastAsia" w:hint="eastAsia"/>
          <w:bCs/>
          <w:lang w:val="en-US" w:eastAsia="ko-KR" w:bidi="ar"/>
        </w:rPr>
        <w:t xml:space="preserve">: </w:t>
      </w:r>
      <w:r w:rsidRPr="009A07D7">
        <w:rPr>
          <w:rFonts w:eastAsiaTheme="minorEastAsia"/>
          <w:bCs/>
          <w:lang w:val="en-US" w:eastAsia="ko-KR" w:bidi="ar"/>
        </w:rPr>
        <w:t xml:space="preserve">RAN4 to consider </w:t>
      </w:r>
      <w:r w:rsidRPr="00014352">
        <w:rPr>
          <w:rFonts w:eastAsia="SimSun"/>
          <w:kern w:val="2"/>
          <w:sz w:val="21"/>
          <w:szCs w:val="22"/>
          <w:lang w:val="en-US" w:eastAsia="ja-JP"/>
        </w:rPr>
        <w:t xml:space="preserve">not </w:t>
      </w:r>
      <w:proofErr w:type="gramStart"/>
      <w:r w:rsidRPr="00014352">
        <w:rPr>
          <w:rFonts w:eastAsia="SimSun"/>
          <w:kern w:val="2"/>
          <w:sz w:val="21"/>
          <w:szCs w:val="22"/>
          <w:lang w:val="en-US" w:eastAsia="ja-JP"/>
        </w:rPr>
        <w:t>to apply</w:t>
      </w:r>
      <w:proofErr w:type="gramEnd"/>
      <w:r w:rsidRPr="00014352">
        <w:rPr>
          <w:rFonts w:eastAsia="SimSun"/>
          <w:kern w:val="2"/>
          <w:sz w:val="21"/>
          <w:szCs w:val="22"/>
          <w:lang w:val="en-US" w:eastAsia="ja-JP"/>
        </w:rPr>
        <w:t xml:space="preserve"> switching pattern</w:t>
      </w:r>
      <w:r>
        <w:rPr>
          <w:rFonts w:eastAsiaTheme="minorEastAsia" w:hint="eastAsia"/>
          <w:kern w:val="2"/>
          <w:sz w:val="21"/>
          <w:szCs w:val="22"/>
          <w:lang w:val="en-US" w:eastAsia="ko-KR"/>
        </w:rPr>
        <w:t>, and stay on FDD carrier</w:t>
      </w:r>
      <w:r w:rsidRPr="00014352">
        <w:rPr>
          <w:rFonts w:eastAsia="SimSun"/>
          <w:kern w:val="2"/>
          <w:sz w:val="21"/>
          <w:szCs w:val="22"/>
          <w:lang w:val="en-US" w:eastAsia="ja-JP"/>
        </w:rPr>
        <w:t xml:space="preserve"> until link recovery is completed after </w:t>
      </w:r>
      <w:r>
        <w:rPr>
          <w:rFonts w:eastAsia="SimSun"/>
          <w:kern w:val="2"/>
          <w:sz w:val="21"/>
          <w:szCs w:val="22"/>
          <w:lang w:val="en-US" w:eastAsia="ja-JP"/>
        </w:rPr>
        <w:t>LRR (link recovery request)</w:t>
      </w:r>
      <w:r w:rsidRPr="00014352">
        <w:rPr>
          <w:rFonts w:eastAsia="SimSun"/>
          <w:kern w:val="2"/>
          <w:sz w:val="21"/>
          <w:szCs w:val="22"/>
          <w:lang w:val="en-US" w:eastAsia="ja-JP"/>
        </w:rPr>
        <w:t xml:space="preserve"> is </w:t>
      </w:r>
      <w:r>
        <w:rPr>
          <w:rFonts w:eastAsia="SimSun"/>
          <w:kern w:val="2"/>
          <w:sz w:val="21"/>
          <w:szCs w:val="22"/>
          <w:lang w:val="en-US" w:eastAsia="ja-JP"/>
        </w:rPr>
        <w:t>provided</w:t>
      </w:r>
      <w:r w:rsidRPr="00014352">
        <w:rPr>
          <w:rFonts w:eastAsia="SimSun"/>
          <w:kern w:val="2"/>
          <w:sz w:val="21"/>
          <w:szCs w:val="22"/>
          <w:lang w:val="en-US" w:eastAsia="ja-JP"/>
        </w:rPr>
        <w:t xml:space="preserve"> for SDL SCell</w:t>
      </w:r>
    </w:p>
    <w:p w14:paraId="670600E1" w14:textId="77777777" w:rsidR="00533C6D" w:rsidRPr="007E6078" w:rsidRDefault="00533C6D" w:rsidP="00533C6D">
      <w:pPr>
        <w:pStyle w:val="a0"/>
        <w:numPr>
          <w:ilvl w:val="0"/>
          <w:numId w:val="5"/>
        </w:numPr>
        <w:rPr>
          <w:lang w:val="en-US" w:eastAsia="ko-KR"/>
        </w:rPr>
      </w:pPr>
      <w:r w:rsidRPr="009847D7">
        <w:rPr>
          <w:rFonts w:eastAsiaTheme="minorEastAsia" w:hint="eastAsia"/>
          <w:b/>
          <w:i/>
          <w:iCs/>
          <w:lang w:val="en-US" w:eastAsia="ko-KR" w:bidi="ar"/>
        </w:rPr>
        <w:t xml:space="preserve">Proposal </w:t>
      </w:r>
      <w:r>
        <w:rPr>
          <w:rFonts w:eastAsiaTheme="minorEastAsia"/>
          <w:b/>
          <w:i/>
          <w:iCs/>
          <w:lang w:val="en-US" w:eastAsia="ko-KR" w:bidi="ar"/>
        </w:rPr>
        <w:t>8</w:t>
      </w:r>
      <w:r w:rsidRPr="009847D7">
        <w:rPr>
          <w:rFonts w:eastAsiaTheme="minorEastAsia" w:hint="eastAsia"/>
          <w:bCs/>
          <w:lang w:val="en-US" w:eastAsia="ko-KR" w:bidi="ar"/>
        </w:rPr>
        <w:t xml:space="preserve">: </w:t>
      </w:r>
      <w:r w:rsidRPr="009847D7">
        <w:rPr>
          <w:rFonts w:eastAsiaTheme="minorEastAsia"/>
          <w:bCs/>
          <w:lang w:val="en-US" w:eastAsia="ko-KR" w:bidi="ar"/>
        </w:rPr>
        <w:t xml:space="preserve">Regarding </w:t>
      </w:r>
      <w:r>
        <w:rPr>
          <w:rFonts w:eastAsiaTheme="minorEastAsia"/>
          <w:bCs/>
          <w:lang w:val="en-US" w:eastAsia="ko-KR" w:bidi="ar"/>
        </w:rPr>
        <w:t>active BW</w:t>
      </w:r>
      <w:r w:rsidRPr="009847D7">
        <w:rPr>
          <w:rFonts w:eastAsiaTheme="minorEastAsia"/>
          <w:bCs/>
          <w:lang w:val="en-US" w:eastAsia="ko-KR" w:bidi="ar"/>
        </w:rPr>
        <w:t xml:space="preserve">P switching for </w:t>
      </w:r>
      <w:r>
        <w:rPr>
          <w:rFonts w:eastAsiaTheme="minorEastAsia"/>
          <w:bCs/>
          <w:lang w:val="en-US" w:eastAsia="ko-KR" w:bidi="ar"/>
        </w:rPr>
        <w:t xml:space="preserve">FDD PCell and </w:t>
      </w:r>
      <w:r w:rsidRPr="009847D7">
        <w:rPr>
          <w:rFonts w:eastAsiaTheme="minorEastAsia"/>
          <w:bCs/>
          <w:lang w:val="en-US" w:eastAsia="ko-KR" w:bidi="ar"/>
        </w:rPr>
        <w:t xml:space="preserve">SDL SCell, </w:t>
      </w:r>
      <w:r>
        <w:rPr>
          <w:rFonts w:eastAsiaTheme="minorEastAsia"/>
          <w:bCs/>
          <w:lang w:val="en-US" w:eastAsia="ko-KR" w:bidi="ar"/>
        </w:rPr>
        <w:t xml:space="preserve">support </w:t>
      </w:r>
      <w:r w:rsidRPr="009847D7">
        <w:rPr>
          <w:rFonts w:eastAsiaTheme="minorEastAsia"/>
          <w:bCs/>
          <w:lang w:val="en-US" w:eastAsia="ko-KR" w:bidi="ar"/>
        </w:rPr>
        <w:t xml:space="preserve">the principle </w:t>
      </w:r>
      <w:r>
        <w:rPr>
          <w:rFonts w:eastAsiaTheme="minorEastAsia"/>
          <w:bCs/>
          <w:lang w:val="en-US" w:eastAsia="ko-KR" w:bidi="ar"/>
        </w:rPr>
        <w:t>as follows:</w:t>
      </w:r>
    </w:p>
    <w:p w14:paraId="6C5C9EB0" w14:textId="77777777" w:rsidR="00533C6D" w:rsidRPr="007E6078" w:rsidRDefault="00533C6D" w:rsidP="00533C6D">
      <w:pPr>
        <w:pStyle w:val="a0"/>
        <w:numPr>
          <w:ilvl w:val="1"/>
          <w:numId w:val="5"/>
        </w:numPr>
        <w:rPr>
          <w:bCs/>
          <w:lang w:val="en-US" w:eastAsia="ko-KR"/>
        </w:rPr>
      </w:pPr>
      <w:r w:rsidRPr="007E6078">
        <w:rPr>
          <w:rFonts w:eastAsiaTheme="minorEastAsia"/>
          <w:bCs/>
          <w:lang w:val="en-US" w:eastAsia="ko-KR" w:bidi="ar"/>
        </w:rPr>
        <w:t>For a UE supporting LB-CA via switching and configured with switch pattern</w:t>
      </w:r>
      <w:r>
        <w:rPr>
          <w:rFonts w:eastAsiaTheme="minorEastAsia"/>
          <w:bCs/>
          <w:lang w:val="en-US" w:eastAsia="ko-KR" w:bidi="ar"/>
        </w:rPr>
        <w:t xml:space="preserve">, during the active BWP switching delay and the first DL or UL slot, the UE remains on the same </w:t>
      </w:r>
      <w:r>
        <w:rPr>
          <w:rFonts w:eastAsiaTheme="minorEastAsia" w:hint="eastAsia"/>
          <w:bCs/>
          <w:lang w:val="en-US" w:eastAsia="ko-KR" w:bidi="ar"/>
        </w:rPr>
        <w:t>carrier</w:t>
      </w:r>
      <w:r>
        <w:rPr>
          <w:rFonts w:eastAsiaTheme="minorEastAsia"/>
          <w:bCs/>
          <w:lang w:val="en-US" w:eastAsia="ko-KR" w:bidi="ar"/>
        </w:rPr>
        <w:t xml:space="preserve"> where the active BWP switching occurs</w:t>
      </w:r>
    </w:p>
    <w:p w14:paraId="62C1C858" w14:textId="5569C7BC" w:rsidR="00D851F0" w:rsidRPr="00200130" w:rsidRDefault="00D851F0" w:rsidP="00D851F0">
      <w:pPr>
        <w:pStyle w:val="a0"/>
        <w:numPr>
          <w:ilvl w:val="0"/>
          <w:numId w:val="5"/>
        </w:numPr>
        <w:rPr>
          <w:lang w:val="en-US" w:eastAsia="ko-KR"/>
        </w:rPr>
      </w:pPr>
      <w:r w:rsidRPr="00200130">
        <w:rPr>
          <w:rFonts w:eastAsiaTheme="minorEastAsia" w:hint="eastAsia"/>
          <w:b/>
          <w:i/>
          <w:iCs/>
          <w:lang w:val="en-US" w:eastAsia="ko-KR" w:bidi="ar"/>
        </w:rPr>
        <w:t>Proposal 9</w:t>
      </w:r>
      <w:r w:rsidRPr="00200130">
        <w:rPr>
          <w:rFonts w:eastAsiaTheme="minorEastAsia" w:hint="eastAsia"/>
          <w:bCs/>
          <w:lang w:val="en-US" w:eastAsia="ko-KR" w:bidi="ar"/>
        </w:rPr>
        <w:t xml:space="preserve">: RAN4 to consider </w:t>
      </w:r>
      <w:r w:rsidRPr="00200130">
        <w:rPr>
          <w:rFonts w:eastAsiaTheme="minorEastAsia"/>
          <w:bCs/>
          <w:lang w:val="en-US" w:eastAsia="ko-KR" w:bidi="ar"/>
        </w:rPr>
        <w:t xml:space="preserve">not </w:t>
      </w:r>
      <w:proofErr w:type="gramStart"/>
      <w:r w:rsidRPr="00200130">
        <w:rPr>
          <w:rFonts w:eastAsiaTheme="minorEastAsia"/>
          <w:bCs/>
          <w:lang w:val="en-US" w:eastAsia="ko-KR" w:bidi="ar"/>
        </w:rPr>
        <w:t>to apply</w:t>
      </w:r>
      <w:proofErr w:type="gramEnd"/>
      <w:r w:rsidRPr="00200130">
        <w:rPr>
          <w:rFonts w:eastAsiaTheme="minorEastAsia"/>
          <w:bCs/>
          <w:lang w:val="en-US" w:eastAsia="ko-KR" w:bidi="ar"/>
        </w:rPr>
        <w:t xml:space="preserve"> switching pattern</w:t>
      </w:r>
      <w:r w:rsidR="00BA5A20">
        <w:rPr>
          <w:rFonts w:eastAsiaTheme="minorEastAsia" w:hint="eastAsia"/>
          <w:bCs/>
          <w:lang w:val="en-US" w:eastAsia="ko-KR" w:bidi="ar"/>
        </w:rPr>
        <w:t>, and stay on FDD carrier</w:t>
      </w:r>
      <w:r w:rsidRPr="00200130">
        <w:rPr>
          <w:rFonts w:eastAsiaTheme="minorEastAsia"/>
          <w:bCs/>
          <w:lang w:val="en-US" w:eastAsia="ko-KR" w:bidi="ar"/>
        </w:rPr>
        <w:t xml:space="preserve"> until radio link recovery is completed after all resources configured as RLM-RS falls below the threshold </w:t>
      </w:r>
      <w:proofErr w:type="spellStart"/>
      <w:r w:rsidRPr="00200130">
        <w:rPr>
          <w:rFonts w:eastAsiaTheme="minorEastAsia"/>
          <w:bCs/>
          <w:lang w:val="en-US" w:eastAsia="ko-KR" w:bidi="ar"/>
        </w:rPr>
        <w:t>Q</w:t>
      </w:r>
      <w:r w:rsidRPr="00200130">
        <w:rPr>
          <w:rFonts w:eastAsiaTheme="minorEastAsia"/>
          <w:bCs/>
          <w:vertAlign w:val="subscript"/>
          <w:lang w:val="en-US" w:eastAsia="ko-KR" w:bidi="ar"/>
        </w:rPr>
        <w:t>out</w:t>
      </w:r>
      <w:proofErr w:type="spellEnd"/>
    </w:p>
    <w:p w14:paraId="2696A36A" w14:textId="7036A753" w:rsidR="00D851F0" w:rsidRDefault="00D851F0" w:rsidP="00D851F0">
      <w:pPr>
        <w:pStyle w:val="a0"/>
        <w:numPr>
          <w:ilvl w:val="0"/>
          <w:numId w:val="5"/>
        </w:numPr>
        <w:rPr>
          <w:rFonts w:eastAsiaTheme="minorEastAsia"/>
          <w:bCs/>
          <w:lang w:val="en-US" w:eastAsia="ko-KR" w:bidi="ar"/>
        </w:rPr>
      </w:pPr>
      <w:r w:rsidRPr="002E3BBD">
        <w:rPr>
          <w:rFonts w:eastAsiaTheme="minorEastAsia" w:hint="eastAsia"/>
          <w:b/>
          <w:i/>
          <w:iCs/>
          <w:lang w:val="en-US" w:eastAsia="ko-KR" w:bidi="ar"/>
        </w:rPr>
        <w:t xml:space="preserve">Proposal </w:t>
      </w:r>
      <w:r>
        <w:rPr>
          <w:rFonts w:eastAsiaTheme="minorEastAsia"/>
          <w:b/>
          <w:i/>
          <w:iCs/>
          <w:lang w:val="en-US" w:eastAsia="ko-KR" w:bidi="ar"/>
        </w:rPr>
        <w:t>10</w:t>
      </w:r>
      <w:r w:rsidRPr="002E3BBD">
        <w:rPr>
          <w:rFonts w:eastAsiaTheme="minorEastAsia" w:hint="eastAsia"/>
          <w:bCs/>
          <w:lang w:val="en-US" w:eastAsia="ko-KR" w:bidi="ar"/>
        </w:rPr>
        <w:t xml:space="preserve">: </w:t>
      </w:r>
      <w:r w:rsidRPr="00021B60">
        <w:rPr>
          <w:rFonts w:eastAsiaTheme="minorEastAsia" w:hint="eastAsia"/>
          <w:bCs/>
          <w:lang w:val="en-US" w:eastAsia="ko-KR" w:bidi="ar"/>
        </w:rPr>
        <w:t xml:space="preserve">RAN4 to consider </w:t>
      </w:r>
      <w:r>
        <w:rPr>
          <w:rFonts w:eastAsiaTheme="minorEastAsia"/>
          <w:bCs/>
          <w:lang w:val="en-US" w:eastAsia="ko-KR" w:bidi="ar"/>
        </w:rPr>
        <w:t>n</w:t>
      </w:r>
      <w:r w:rsidRPr="002A3A3D">
        <w:rPr>
          <w:rFonts w:eastAsiaTheme="minorEastAsia"/>
          <w:bCs/>
          <w:lang w:val="en-US" w:eastAsia="ko-KR" w:bidi="ar"/>
        </w:rPr>
        <w:t>ot to apply switching pattern</w:t>
      </w:r>
      <w:r w:rsidR="00BA5A20">
        <w:rPr>
          <w:rFonts w:eastAsiaTheme="minorEastAsia" w:hint="eastAsia"/>
          <w:bCs/>
          <w:lang w:val="en-US" w:eastAsia="ko-KR" w:bidi="ar"/>
        </w:rPr>
        <w:t>, and stay on FDD carrier</w:t>
      </w:r>
      <w:r w:rsidRPr="002A3A3D">
        <w:rPr>
          <w:rFonts w:eastAsiaTheme="minorEastAsia"/>
          <w:bCs/>
          <w:lang w:val="en-US" w:eastAsia="ko-KR" w:bidi="ar"/>
        </w:rPr>
        <w:t xml:space="preserve"> until link recovery is completed after PRACH is provided for FDD PCell</w:t>
      </w:r>
    </w:p>
    <w:p w14:paraId="405BB967" w14:textId="53CC5FA8" w:rsidR="00BA6563" w:rsidRPr="00D851F0" w:rsidRDefault="00BA6563" w:rsidP="00BA6563">
      <w:pPr>
        <w:pStyle w:val="a0"/>
        <w:jc w:val="both"/>
        <w:rPr>
          <w:lang w:val="en-US"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70D5A7F6" w:rsidR="00E15DC5" w:rsidRDefault="00C564C5" w:rsidP="00CD0965">
      <w:pPr>
        <w:pStyle w:val="a0"/>
        <w:rPr>
          <w:lang w:val="en-US" w:eastAsia="ko-KR"/>
        </w:rPr>
      </w:pPr>
      <w:r>
        <w:rPr>
          <w:rFonts w:hint="eastAsia"/>
          <w:lang w:val="en-US" w:eastAsia="ko-KR"/>
        </w:rPr>
        <w:t xml:space="preserve">[1] </w:t>
      </w:r>
      <w:r w:rsidR="00504536" w:rsidRPr="00504536">
        <w:rPr>
          <w:lang w:val="en-US" w:eastAsia="ko-KR"/>
        </w:rPr>
        <w:t>R4-2512119</w:t>
      </w:r>
      <w:r w:rsidR="00213F9A">
        <w:rPr>
          <w:lang w:val="en-US" w:eastAsia="ko-KR"/>
        </w:rPr>
        <w:t>, “</w:t>
      </w:r>
      <w:r w:rsidR="00542E10" w:rsidRPr="00542E10">
        <w:rPr>
          <w:lang w:val="en-US" w:eastAsia="ko-KR"/>
        </w:rPr>
        <w:t xml:space="preserve">WF on RRM requirements for </w:t>
      </w:r>
      <w:proofErr w:type="spellStart"/>
      <w:r w:rsidR="00542E10" w:rsidRPr="00542E10">
        <w:rPr>
          <w:lang w:val="en-US" w:eastAsia="ko-KR"/>
        </w:rPr>
        <w:t>NR_LBCA_Sw</w:t>
      </w:r>
      <w:proofErr w:type="spellEnd"/>
      <w:r>
        <w:rPr>
          <w:lang w:val="en-US" w:eastAsia="ko-KR"/>
        </w:rPr>
        <w:t xml:space="preserve">” </w:t>
      </w:r>
      <w:r w:rsidR="00542E10">
        <w:rPr>
          <w:rFonts w:hint="eastAsia"/>
          <w:lang w:val="en-US" w:eastAsia="ko-KR"/>
        </w:rPr>
        <w:t>Apple</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FC64B" w14:textId="77777777" w:rsidR="00CC781C" w:rsidRDefault="00CC781C" w:rsidP="00D306DF">
      <w:r>
        <w:separator/>
      </w:r>
    </w:p>
  </w:endnote>
  <w:endnote w:type="continuationSeparator" w:id="0">
    <w:p w14:paraId="6B837DB8" w14:textId="77777777" w:rsidR="00CC781C" w:rsidRDefault="00CC781C"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BCC66" w14:textId="77777777" w:rsidR="00CC781C" w:rsidRDefault="00CC781C" w:rsidP="00D306DF">
      <w:r>
        <w:separator/>
      </w:r>
    </w:p>
  </w:footnote>
  <w:footnote w:type="continuationSeparator" w:id="0">
    <w:p w14:paraId="7118E0BB" w14:textId="77777777" w:rsidR="00CC781C" w:rsidRDefault="00CC781C"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543713D1"/>
    <w:multiLevelType w:val="hybridMultilevel"/>
    <w:tmpl w:val="D57439A4"/>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2A0EB680">
      <w:start w:val="1"/>
      <w:numFmt w:val="bullet"/>
      <w:lvlText w:val=""/>
      <w:lvlJc w:val="left"/>
      <w:pPr>
        <w:ind w:left="1760" w:hanging="440"/>
      </w:pPr>
      <w:rPr>
        <w:rFonts w:ascii="Symbol" w:hAnsi="Symbol" w:hint="default"/>
        <w:color w:val="auto"/>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653D1A76"/>
    <w:multiLevelType w:val="hybridMultilevel"/>
    <w:tmpl w:val="8E887C7E"/>
    <w:lvl w:ilvl="0" w:tplc="4F88A0BA">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17"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200388624">
    <w:abstractNumId w:val="5"/>
  </w:num>
  <w:num w:numId="2" w16cid:durableId="868569832">
    <w:abstractNumId w:val="0"/>
  </w:num>
  <w:num w:numId="3" w16cid:durableId="1443916063">
    <w:abstractNumId w:val="12"/>
  </w:num>
  <w:num w:numId="4" w16cid:durableId="109323577">
    <w:abstractNumId w:val="1"/>
  </w:num>
  <w:num w:numId="5" w16cid:durableId="234553921">
    <w:abstractNumId w:val="11"/>
  </w:num>
  <w:num w:numId="6" w16cid:durableId="1703045965">
    <w:abstractNumId w:val="7"/>
  </w:num>
  <w:num w:numId="7" w16cid:durableId="1928493139">
    <w:abstractNumId w:val="4"/>
  </w:num>
  <w:num w:numId="8" w16cid:durableId="1980571853">
    <w:abstractNumId w:val="6"/>
  </w:num>
  <w:num w:numId="9" w16cid:durableId="281309792">
    <w:abstractNumId w:val="2"/>
  </w:num>
  <w:num w:numId="10" w16cid:durableId="1603033480">
    <w:abstractNumId w:val="14"/>
  </w:num>
  <w:num w:numId="11" w16cid:durableId="1124421523">
    <w:abstractNumId w:val="3"/>
  </w:num>
  <w:num w:numId="12" w16cid:durableId="1884512708">
    <w:abstractNumId w:val="17"/>
  </w:num>
  <w:num w:numId="13" w16cid:durableId="1777678446">
    <w:abstractNumId w:val="8"/>
  </w:num>
  <w:num w:numId="14" w16cid:durableId="1494952363">
    <w:abstractNumId w:val="9"/>
  </w:num>
  <w:num w:numId="15" w16cid:durableId="1657687492">
    <w:abstractNumId w:val="16"/>
  </w:num>
  <w:num w:numId="16" w16cid:durableId="592668057">
    <w:abstractNumId w:val="10"/>
  </w:num>
  <w:num w:numId="17" w16cid:durableId="353309679">
    <w:abstractNumId w:val="13"/>
  </w:num>
  <w:num w:numId="18" w16cid:durableId="234435370">
    <w:abstractNumId w:val="5"/>
  </w:num>
  <w:num w:numId="19" w16cid:durableId="228619362">
    <w:abstractNumId w:val="5"/>
  </w:num>
  <w:num w:numId="20" w16cid:durableId="1643584121">
    <w:abstractNumId w:val="5"/>
  </w:num>
  <w:num w:numId="21" w16cid:durableId="104028094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352"/>
    <w:rsid w:val="00015FDE"/>
    <w:rsid w:val="000164C0"/>
    <w:rsid w:val="00016886"/>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23F6"/>
    <w:rsid w:val="0004331C"/>
    <w:rsid w:val="00043ED1"/>
    <w:rsid w:val="00044DAD"/>
    <w:rsid w:val="00045548"/>
    <w:rsid w:val="000459FB"/>
    <w:rsid w:val="00045BB5"/>
    <w:rsid w:val="000461A6"/>
    <w:rsid w:val="000461E9"/>
    <w:rsid w:val="00046A6C"/>
    <w:rsid w:val="00046E4F"/>
    <w:rsid w:val="00047D2C"/>
    <w:rsid w:val="00050D92"/>
    <w:rsid w:val="00051358"/>
    <w:rsid w:val="000514DB"/>
    <w:rsid w:val="000541F2"/>
    <w:rsid w:val="000549BF"/>
    <w:rsid w:val="00055630"/>
    <w:rsid w:val="0005599A"/>
    <w:rsid w:val="00055C3F"/>
    <w:rsid w:val="000561B8"/>
    <w:rsid w:val="000574CD"/>
    <w:rsid w:val="00057D9A"/>
    <w:rsid w:val="00060788"/>
    <w:rsid w:val="00060B05"/>
    <w:rsid w:val="000615F2"/>
    <w:rsid w:val="000616A3"/>
    <w:rsid w:val="00062195"/>
    <w:rsid w:val="00062AF0"/>
    <w:rsid w:val="00063119"/>
    <w:rsid w:val="00063A09"/>
    <w:rsid w:val="00063A36"/>
    <w:rsid w:val="00065138"/>
    <w:rsid w:val="00065C0E"/>
    <w:rsid w:val="00066AC3"/>
    <w:rsid w:val="00066F03"/>
    <w:rsid w:val="0006776A"/>
    <w:rsid w:val="000706D1"/>
    <w:rsid w:val="00071ABF"/>
    <w:rsid w:val="000721AF"/>
    <w:rsid w:val="000721E0"/>
    <w:rsid w:val="0007231F"/>
    <w:rsid w:val="00072586"/>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0F31"/>
    <w:rsid w:val="000A116F"/>
    <w:rsid w:val="000A227B"/>
    <w:rsid w:val="000A2678"/>
    <w:rsid w:val="000A3154"/>
    <w:rsid w:val="000A447B"/>
    <w:rsid w:val="000A52D2"/>
    <w:rsid w:val="000A5562"/>
    <w:rsid w:val="000A63FA"/>
    <w:rsid w:val="000A6A66"/>
    <w:rsid w:val="000A6E74"/>
    <w:rsid w:val="000A75E3"/>
    <w:rsid w:val="000B15B8"/>
    <w:rsid w:val="000B17F6"/>
    <w:rsid w:val="000B1964"/>
    <w:rsid w:val="000B2026"/>
    <w:rsid w:val="000B2503"/>
    <w:rsid w:val="000B26BE"/>
    <w:rsid w:val="000B3655"/>
    <w:rsid w:val="000B36F2"/>
    <w:rsid w:val="000B3DF0"/>
    <w:rsid w:val="000B3E6D"/>
    <w:rsid w:val="000B4AFE"/>
    <w:rsid w:val="000B55B1"/>
    <w:rsid w:val="000B7771"/>
    <w:rsid w:val="000B799B"/>
    <w:rsid w:val="000C062A"/>
    <w:rsid w:val="000C15D6"/>
    <w:rsid w:val="000C17C6"/>
    <w:rsid w:val="000C19B6"/>
    <w:rsid w:val="000C1B7F"/>
    <w:rsid w:val="000C3177"/>
    <w:rsid w:val="000C544F"/>
    <w:rsid w:val="000C62E1"/>
    <w:rsid w:val="000C64C6"/>
    <w:rsid w:val="000C70FD"/>
    <w:rsid w:val="000C71C8"/>
    <w:rsid w:val="000C72DB"/>
    <w:rsid w:val="000C7595"/>
    <w:rsid w:val="000D0030"/>
    <w:rsid w:val="000D0D95"/>
    <w:rsid w:val="000D1C1B"/>
    <w:rsid w:val="000D28A2"/>
    <w:rsid w:val="000D2DE5"/>
    <w:rsid w:val="000D3113"/>
    <w:rsid w:val="000D39B2"/>
    <w:rsid w:val="000D4897"/>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2D47"/>
    <w:rsid w:val="000E34D2"/>
    <w:rsid w:val="000E37BB"/>
    <w:rsid w:val="000E3CA0"/>
    <w:rsid w:val="000E4B62"/>
    <w:rsid w:val="000E5BA2"/>
    <w:rsid w:val="000E5BE2"/>
    <w:rsid w:val="000E6451"/>
    <w:rsid w:val="000E783E"/>
    <w:rsid w:val="000F0C15"/>
    <w:rsid w:val="000F1FFD"/>
    <w:rsid w:val="000F4140"/>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651"/>
    <w:rsid w:val="001106D0"/>
    <w:rsid w:val="0011095B"/>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D51"/>
    <w:rsid w:val="00131E37"/>
    <w:rsid w:val="00131EB3"/>
    <w:rsid w:val="00131F78"/>
    <w:rsid w:val="00132135"/>
    <w:rsid w:val="00132974"/>
    <w:rsid w:val="00133709"/>
    <w:rsid w:val="00134809"/>
    <w:rsid w:val="00134D2C"/>
    <w:rsid w:val="0013597C"/>
    <w:rsid w:val="00135CF7"/>
    <w:rsid w:val="00137B00"/>
    <w:rsid w:val="00140686"/>
    <w:rsid w:val="00140C88"/>
    <w:rsid w:val="00140E41"/>
    <w:rsid w:val="00141799"/>
    <w:rsid w:val="001422FC"/>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503EA"/>
    <w:rsid w:val="0015050E"/>
    <w:rsid w:val="00151494"/>
    <w:rsid w:val="00153CE3"/>
    <w:rsid w:val="001547D0"/>
    <w:rsid w:val="001566ED"/>
    <w:rsid w:val="00156CE1"/>
    <w:rsid w:val="00157B92"/>
    <w:rsid w:val="00157F70"/>
    <w:rsid w:val="0016087F"/>
    <w:rsid w:val="00160A4A"/>
    <w:rsid w:val="00161429"/>
    <w:rsid w:val="0016171E"/>
    <w:rsid w:val="00161945"/>
    <w:rsid w:val="00162348"/>
    <w:rsid w:val="00162A6D"/>
    <w:rsid w:val="00163358"/>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5A4"/>
    <w:rsid w:val="00192F30"/>
    <w:rsid w:val="001941DA"/>
    <w:rsid w:val="00194491"/>
    <w:rsid w:val="0019580A"/>
    <w:rsid w:val="0019604C"/>
    <w:rsid w:val="0019622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B0634"/>
    <w:rsid w:val="001B1C30"/>
    <w:rsid w:val="001B1FCB"/>
    <w:rsid w:val="001B1FF3"/>
    <w:rsid w:val="001B2D17"/>
    <w:rsid w:val="001B32F0"/>
    <w:rsid w:val="001B3C3A"/>
    <w:rsid w:val="001B4757"/>
    <w:rsid w:val="001B4AE4"/>
    <w:rsid w:val="001B4B8A"/>
    <w:rsid w:val="001B6CE9"/>
    <w:rsid w:val="001C00CF"/>
    <w:rsid w:val="001C02D9"/>
    <w:rsid w:val="001C04D2"/>
    <w:rsid w:val="001C0F98"/>
    <w:rsid w:val="001C1C44"/>
    <w:rsid w:val="001C1FC1"/>
    <w:rsid w:val="001C2478"/>
    <w:rsid w:val="001C29DD"/>
    <w:rsid w:val="001C2CD3"/>
    <w:rsid w:val="001C38F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BE3"/>
    <w:rsid w:val="001F7713"/>
    <w:rsid w:val="00200130"/>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164E2"/>
    <w:rsid w:val="00217B24"/>
    <w:rsid w:val="002205B8"/>
    <w:rsid w:val="002213D8"/>
    <w:rsid w:val="00221F9D"/>
    <w:rsid w:val="00222559"/>
    <w:rsid w:val="002234AF"/>
    <w:rsid w:val="00224367"/>
    <w:rsid w:val="002252FA"/>
    <w:rsid w:val="002257C9"/>
    <w:rsid w:val="00225A56"/>
    <w:rsid w:val="00226C62"/>
    <w:rsid w:val="00226D3C"/>
    <w:rsid w:val="0022751C"/>
    <w:rsid w:val="0022773F"/>
    <w:rsid w:val="00227CB8"/>
    <w:rsid w:val="0023028C"/>
    <w:rsid w:val="0023059B"/>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320F"/>
    <w:rsid w:val="0026340D"/>
    <w:rsid w:val="00263AF5"/>
    <w:rsid w:val="00264E44"/>
    <w:rsid w:val="0026689B"/>
    <w:rsid w:val="00266BD1"/>
    <w:rsid w:val="00267630"/>
    <w:rsid w:val="00267681"/>
    <w:rsid w:val="0027093D"/>
    <w:rsid w:val="002711FE"/>
    <w:rsid w:val="00271E9F"/>
    <w:rsid w:val="00272B70"/>
    <w:rsid w:val="00272E1E"/>
    <w:rsid w:val="002735C1"/>
    <w:rsid w:val="00273745"/>
    <w:rsid w:val="00273781"/>
    <w:rsid w:val="00273AAA"/>
    <w:rsid w:val="00273E52"/>
    <w:rsid w:val="00274713"/>
    <w:rsid w:val="00274872"/>
    <w:rsid w:val="0027681A"/>
    <w:rsid w:val="0027788C"/>
    <w:rsid w:val="00277CDA"/>
    <w:rsid w:val="0028194D"/>
    <w:rsid w:val="00281FEA"/>
    <w:rsid w:val="002827EF"/>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445D"/>
    <w:rsid w:val="002947A7"/>
    <w:rsid w:val="00294F02"/>
    <w:rsid w:val="00296DA6"/>
    <w:rsid w:val="00296DAA"/>
    <w:rsid w:val="002975E0"/>
    <w:rsid w:val="002977ED"/>
    <w:rsid w:val="002A00E7"/>
    <w:rsid w:val="002A058F"/>
    <w:rsid w:val="002A10E3"/>
    <w:rsid w:val="002A1D9C"/>
    <w:rsid w:val="002A24E1"/>
    <w:rsid w:val="002A2518"/>
    <w:rsid w:val="002A2DD0"/>
    <w:rsid w:val="002A2ED2"/>
    <w:rsid w:val="002A396A"/>
    <w:rsid w:val="002A3A3D"/>
    <w:rsid w:val="002A3BBA"/>
    <w:rsid w:val="002A3D65"/>
    <w:rsid w:val="002A4B6E"/>
    <w:rsid w:val="002A5400"/>
    <w:rsid w:val="002A5BC9"/>
    <w:rsid w:val="002A70CD"/>
    <w:rsid w:val="002B045A"/>
    <w:rsid w:val="002B2584"/>
    <w:rsid w:val="002B2632"/>
    <w:rsid w:val="002B27D0"/>
    <w:rsid w:val="002B2D20"/>
    <w:rsid w:val="002B38C9"/>
    <w:rsid w:val="002B3AD2"/>
    <w:rsid w:val="002B3CD7"/>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815"/>
    <w:rsid w:val="002E0FAB"/>
    <w:rsid w:val="002E127B"/>
    <w:rsid w:val="002E1C22"/>
    <w:rsid w:val="002E1DCD"/>
    <w:rsid w:val="002E445A"/>
    <w:rsid w:val="002E49BC"/>
    <w:rsid w:val="002E51F5"/>
    <w:rsid w:val="002E5529"/>
    <w:rsid w:val="002E5D2F"/>
    <w:rsid w:val="002E5E6E"/>
    <w:rsid w:val="002E66E0"/>
    <w:rsid w:val="002E70BD"/>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3000A4"/>
    <w:rsid w:val="00300E47"/>
    <w:rsid w:val="003010F8"/>
    <w:rsid w:val="0030164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747"/>
    <w:rsid w:val="003141EF"/>
    <w:rsid w:val="003145A0"/>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27239"/>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16B2"/>
    <w:rsid w:val="00351A82"/>
    <w:rsid w:val="00351F2B"/>
    <w:rsid w:val="00352FC1"/>
    <w:rsid w:val="00354205"/>
    <w:rsid w:val="00354815"/>
    <w:rsid w:val="00354CD7"/>
    <w:rsid w:val="00354F67"/>
    <w:rsid w:val="00355396"/>
    <w:rsid w:val="00355667"/>
    <w:rsid w:val="00356BD8"/>
    <w:rsid w:val="00356E8D"/>
    <w:rsid w:val="003573E5"/>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5D6B"/>
    <w:rsid w:val="00376852"/>
    <w:rsid w:val="00376B0A"/>
    <w:rsid w:val="00376DF1"/>
    <w:rsid w:val="00376ED4"/>
    <w:rsid w:val="003770C7"/>
    <w:rsid w:val="00377A63"/>
    <w:rsid w:val="0038038D"/>
    <w:rsid w:val="00381DC2"/>
    <w:rsid w:val="003820EE"/>
    <w:rsid w:val="003827DA"/>
    <w:rsid w:val="003829BC"/>
    <w:rsid w:val="00382AC0"/>
    <w:rsid w:val="00385B7B"/>
    <w:rsid w:val="00385B86"/>
    <w:rsid w:val="00385B8E"/>
    <w:rsid w:val="00386224"/>
    <w:rsid w:val="0038695A"/>
    <w:rsid w:val="00386DD4"/>
    <w:rsid w:val="00387D74"/>
    <w:rsid w:val="00387D9D"/>
    <w:rsid w:val="00390599"/>
    <w:rsid w:val="00391C07"/>
    <w:rsid w:val="00391FFB"/>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6C92"/>
    <w:rsid w:val="003C7686"/>
    <w:rsid w:val="003C7C93"/>
    <w:rsid w:val="003C7DAD"/>
    <w:rsid w:val="003D0169"/>
    <w:rsid w:val="003D0820"/>
    <w:rsid w:val="003D0A01"/>
    <w:rsid w:val="003D0BCA"/>
    <w:rsid w:val="003D0CBC"/>
    <w:rsid w:val="003D10EF"/>
    <w:rsid w:val="003D128D"/>
    <w:rsid w:val="003D14A1"/>
    <w:rsid w:val="003D3DDE"/>
    <w:rsid w:val="003D4238"/>
    <w:rsid w:val="003D4A69"/>
    <w:rsid w:val="003D4CAC"/>
    <w:rsid w:val="003D59F0"/>
    <w:rsid w:val="003D5D82"/>
    <w:rsid w:val="003D60BB"/>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499"/>
    <w:rsid w:val="00400320"/>
    <w:rsid w:val="00400771"/>
    <w:rsid w:val="00400867"/>
    <w:rsid w:val="0040210E"/>
    <w:rsid w:val="00402707"/>
    <w:rsid w:val="00402AEA"/>
    <w:rsid w:val="00403337"/>
    <w:rsid w:val="00403779"/>
    <w:rsid w:val="004039A6"/>
    <w:rsid w:val="004045E9"/>
    <w:rsid w:val="004055C5"/>
    <w:rsid w:val="00405693"/>
    <w:rsid w:val="0041010C"/>
    <w:rsid w:val="00410120"/>
    <w:rsid w:val="00410885"/>
    <w:rsid w:val="0041138F"/>
    <w:rsid w:val="00411811"/>
    <w:rsid w:val="004129C2"/>
    <w:rsid w:val="00413AE4"/>
    <w:rsid w:val="00413C49"/>
    <w:rsid w:val="004142DB"/>
    <w:rsid w:val="00414B7A"/>
    <w:rsid w:val="004151EE"/>
    <w:rsid w:val="00416016"/>
    <w:rsid w:val="00417100"/>
    <w:rsid w:val="00417472"/>
    <w:rsid w:val="00417E7D"/>
    <w:rsid w:val="004205D7"/>
    <w:rsid w:val="00421007"/>
    <w:rsid w:val="00421871"/>
    <w:rsid w:val="004218C5"/>
    <w:rsid w:val="00422490"/>
    <w:rsid w:val="004235AF"/>
    <w:rsid w:val="0042484B"/>
    <w:rsid w:val="00424C3E"/>
    <w:rsid w:val="00426639"/>
    <w:rsid w:val="00426854"/>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4A31"/>
    <w:rsid w:val="004355FE"/>
    <w:rsid w:val="004358A6"/>
    <w:rsid w:val="00435C7E"/>
    <w:rsid w:val="00436F97"/>
    <w:rsid w:val="00440855"/>
    <w:rsid w:val="00440ABC"/>
    <w:rsid w:val="00440ECF"/>
    <w:rsid w:val="00441BB7"/>
    <w:rsid w:val="00442151"/>
    <w:rsid w:val="0044291D"/>
    <w:rsid w:val="00443101"/>
    <w:rsid w:val="00443C00"/>
    <w:rsid w:val="004445FC"/>
    <w:rsid w:val="00444B72"/>
    <w:rsid w:val="004450F0"/>
    <w:rsid w:val="004479C8"/>
    <w:rsid w:val="00447C26"/>
    <w:rsid w:val="00447F71"/>
    <w:rsid w:val="00451619"/>
    <w:rsid w:val="00452E29"/>
    <w:rsid w:val="00453429"/>
    <w:rsid w:val="00453F9E"/>
    <w:rsid w:val="0045468A"/>
    <w:rsid w:val="004557C8"/>
    <w:rsid w:val="00455AB0"/>
    <w:rsid w:val="004568E4"/>
    <w:rsid w:val="00456DBA"/>
    <w:rsid w:val="004600CD"/>
    <w:rsid w:val="00460A42"/>
    <w:rsid w:val="00460F5B"/>
    <w:rsid w:val="00461888"/>
    <w:rsid w:val="00462205"/>
    <w:rsid w:val="004632FF"/>
    <w:rsid w:val="00463473"/>
    <w:rsid w:val="0046362F"/>
    <w:rsid w:val="00463FBC"/>
    <w:rsid w:val="00464108"/>
    <w:rsid w:val="004644F8"/>
    <w:rsid w:val="0046599C"/>
    <w:rsid w:val="00466BB6"/>
    <w:rsid w:val="004678B1"/>
    <w:rsid w:val="00467A31"/>
    <w:rsid w:val="00467DEF"/>
    <w:rsid w:val="004702C3"/>
    <w:rsid w:val="004709B5"/>
    <w:rsid w:val="0047254A"/>
    <w:rsid w:val="004730B7"/>
    <w:rsid w:val="00473A6B"/>
    <w:rsid w:val="00473ED6"/>
    <w:rsid w:val="00473F59"/>
    <w:rsid w:val="00474F28"/>
    <w:rsid w:val="00475389"/>
    <w:rsid w:val="00475726"/>
    <w:rsid w:val="00480C51"/>
    <w:rsid w:val="004814AC"/>
    <w:rsid w:val="00481850"/>
    <w:rsid w:val="004818BC"/>
    <w:rsid w:val="00481D86"/>
    <w:rsid w:val="00481F00"/>
    <w:rsid w:val="0048230F"/>
    <w:rsid w:val="00482570"/>
    <w:rsid w:val="00482F4A"/>
    <w:rsid w:val="00483623"/>
    <w:rsid w:val="004838B7"/>
    <w:rsid w:val="00483D88"/>
    <w:rsid w:val="004842A6"/>
    <w:rsid w:val="00484365"/>
    <w:rsid w:val="00485B25"/>
    <w:rsid w:val="0049218E"/>
    <w:rsid w:val="00492640"/>
    <w:rsid w:val="00492EA4"/>
    <w:rsid w:val="00493D31"/>
    <w:rsid w:val="00494285"/>
    <w:rsid w:val="00494941"/>
    <w:rsid w:val="004961B0"/>
    <w:rsid w:val="004A06BF"/>
    <w:rsid w:val="004A16CD"/>
    <w:rsid w:val="004A17EF"/>
    <w:rsid w:val="004A1F39"/>
    <w:rsid w:val="004A23A4"/>
    <w:rsid w:val="004A2736"/>
    <w:rsid w:val="004A3660"/>
    <w:rsid w:val="004A3738"/>
    <w:rsid w:val="004A57A1"/>
    <w:rsid w:val="004A61DC"/>
    <w:rsid w:val="004B0607"/>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98E"/>
    <w:rsid w:val="004C0CC5"/>
    <w:rsid w:val="004C1DC1"/>
    <w:rsid w:val="004C42C8"/>
    <w:rsid w:val="004C5186"/>
    <w:rsid w:val="004C56BA"/>
    <w:rsid w:val="004C5B79"/>
    <w:rsid w:val="004C6282"/>
    <w:rsid w:val="004C67B1"/>
    <w:rsid w:val="004C6B62"/>
    <w:rsid w:val="004C6C80"/>
    <w:rsid w:val="004C774E"/>
    <w:rsid w:val="004C7894"/>
    <w:rsid w:val="004C7A10"/>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2245"/>
    <w:rsid w:val="004F29BB"/>
    <w:rsid w:val="004F2B4C"/>
    <w:rsid w:val="004F30D3"/>
    <w:rsid w:val="004F3447"/>
    <w:rsid w:val="004F365A"/>
    <w:rsid w:val="004F6157"/>
    <w:rsid w:val="004F6FBE"/>
    <w:rsid w:val="004F75F7"/>
    <w:rsid w:val="004F76E9"/>
    <w:rsid w:val="00501342"/>
    <w:rsid w:val="005017BA"/>
    <w:rsid w:val="00501CC8"/>
    <w:rsid w:val="005025F0"/>
    <w:rsid w:val="0050315E"/>
    <w:rsid w:val="00504536"/>
    <w:rsid w:val="005066DA"/>
    <w:rsid w:val="00507B49"/>
    <w:rsid w:val="0051003B"/>
    <w:rsid w:val="0051064E"/>
    <w:rsid w:val="005120F6"/>
    <w:rsid w:val="00512263"/>
    <w:rsid w:val="00512355"/>
    <w:rsid w:val="00512A44"/>
    <w:rsid w:val="00512F06"/>
    <w:rsid w:val="00513470"/>
    <w:rsid w:val="005138B4"/>
    <w:rsid w:val="00514232"/>
    <w:rsid w:val="00514235"/>
    <w:rsid w:val="00514E97"/>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5E7"/>
    <w:rsid w:val="005268E8"/>
    <w:rsid w:val="00526F20"/>
    <w:rsid w:val="0052722B"/>
    <w:rsid w:val="00527394"/>
    <w:rsid w:val="00527824"/>
    <w:rsid w:val="00527830"/>
    <w:rsid w:val="005312B0"/>
    <w:rsid w:val="00531BAB"/>
    <w:rsid w:val="005322A6"/>
    <w:rsid w:val="005327A9"/>
    <w:rsid w:val="00533C6D"/>
    <w:rsid w:val="0053485F"/>
    <w:rsid w:val="00535D0D"/>
    <w:rsid w:val="00535DD3"/>
    <w:rsid w:val="00536126"/>
    <w:rsid w:val="00536A9F"/>
    <w:rsid w:val="00537B6D"/>
    <w:rsid w:val="00537F73"/>
    <w:rsid w:val="005406F0"/>
    <w:rsid w:val="005414C4"/>
    <w:rsid w:val="00541579"/>
    <w:rsid w:val="00541F2D"/>
    <w:rsid w:val="005420FF"/>
    <w:rsid w:val="00542663"/>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4EC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3315"/>
    <w:rsid w:val="00584093"/>
    <w:rsid w:val="0058431D"/>
    <w:rsid w:val="005843CF"/>
    <w:rsid w:val="00584BF2"/>
    <w:rsid w:val="00585052"/>
    <w:rsid w:val="00585859"/>
    <w:rsid w:val="00585F9D"/>
    <w:rsid w:val="0058657D"/>
    <w:rsid w:val="00587FFD"/>
    <w:rsid w:val="00590461"/>
    <w:rsid w:val="0059135B"/>
    <w:rsid w:val="005914D9"/>
    <w:rsid w:val="00591618"/>
    <w:rsid w:val="00591650"/>
    <w:rsid w:val="00591790"/>
    <w:rsid w:val="0059339D"/>
    <w:rsid w:val="00594692"/>
    <w:rsid w:val="00594A62"/>
    <w:rsid w:val="00594AE6"/>
    <w:rsid w:val="0059549F"/>
    <w:rsid w:val="00595C6B"/>
    <w:rsid w:val="00596B0D"/>
    <w:rsid w:val="005978B2"/>
    <w:rsid w:val="005A043D"/>
    <w:rsid w:val="005A057C"/>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82D"/>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1E4"/>
    <w:rsid w:val="005F1593"/>
    <w:rsid w:val="005F1C17"/>
    <w:rsid w:val="005F2232"/>
    <w:rsid w:val="005F4ACA"/>
    <w:rsid w:val="005F4AE4"/>
    <w:rsid w:val="005F57EC"/>
    <w:rsid w:val="005F6CBD"/>
    <w:rsid w:val="005F7ACC"/>
    <w:rsid w:val="005F7CAB"/>
    <w:rsid w:val="00600371"/>
    <w:rsid w:val="00600939"/>
    <w:rsid w:val="006023F6"/>
    <w:rsid w:val="006024B3"/>
    <w:rsid w:val="00602BB4"/>
    <w:rsid w:val="00603094"/>
    <w:rsid w:val="00606790"/>
    <w:rsid w:val="00606E40"/>
    <w:rsid w:val="00606EE2"/>
    <w:rsid w:val="00607BE5"/>
    <w:rsid w:val="0061001D"/>
    <w:rsid w:val="00610690"/>
    <w:rsid w:val="00610BCA"/>
    <w:rsid w:val="00610FD0"/>
    <w:rsid w:val="00612982"/>
    <w:rsid w:val="00612FCC"/>
    <w:rsid w:val="00615C47"/>
    <w:rsid w:val="00615CA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087B"/>
    <w:rsid w:val="006310C1"/>
    <w:rsid w:val="00631205"/>
    <w:rsid w:val="006313FF"/>
    <w:rsid w:val="00634297"/>
    <w:rsid w:val="00634C83"/>
    <w:rsid w:val="00635E0A"/>
    <w:rsid w:val="00636157"/>
    <w:rsid w:val="00636788"/>
    <w:rsid w:val="0063708D"/>
    <w:rsid w:val="00637264"/>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745E"/>
    <w:rsid w:val="00657796"/>
    <w:rsid w:val="00657F37"/>
    <w:rsid w:val="006601D9"/>
    <w:rsid w:val="00660E3B"/>
    <w:rsid w:val="00662107"/>
    <w:rsid w:val="00662A56"/>
    <w:rsid w:val="006634C0"/>
    <w:rsid w:val="006656D7"/>
    <w:rsid w:val="00665775"/>
    <w:rsid w:val="00665B23"/>
    <w:rsid w:val="00665B67"/>
    <w:rsid w:val="00665D32"/>
    <w:rsid w:val="006662F5"/>
    <w:rsid w:val="0066773E"/>
    <w:rsid w:val="006677C3"/>
    <w:rsid w:val="006717D7"/>
    <w:rsid w:val="0067203F"/>
    <w:rsid w:val="006745AE"/>
    <w:rsid w:val="006746DD"/>
    <w:rsid w:val="0067596C"/>
    <w:rsid w:val="00675D98"/>
    <w:rsid w:val="00676803"/>
    <w:rsid w:val="006778B6"/>
    <w:rsid w:val="00677EDF"/>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E0"/>
    <w:rsid w:val="0069435A"/>
    <w:rsid w:val="006948B4"/>
    <w:rsid w:val="00695164"/>
    <w:rsid w:val="006975AB"/>
    <w:rsid w:val="00697EA1"/>
    <w:rsid w:val="006A05A9"/>
    <w:rsid w:val="006A0788"/>
    <w:rsid w:val="006A231A"/>
    <w:rsid w:val="006A236A"/>
    <w:rsid w:val="006A2A20"/>
    <w:rsid w:val="006A2B3B"/>
    <w:rsid w:val="006A3115"/>
    <w:rsid w:val="006A31DD"/>
    <w:rsid w:val="006A3B31"/>
    <w:rsid w:val="006A3DD9"/>
    <w:rsid w:val="006A45D9"/>
    <w:rsid w:val="006A4A84"/>
    <w:rsid w:val="006A529D"/>
    <w:rsid w:val="006A590C"/>
    <w:rsid w:val="006A5BC7"/>
    <w:rsid w:val="006A60BB"/>
    <w:rsid w:val="006A689E"/>
    <w:rsid w:val="006A77EF"/>
    <w:rsid w:val="006A7F77"/>
    <w:rsid w:val="006B1090"/>
    <w:rsid w:val="006B1180"/>
    <w:rsid w:val="006B2150"/>
    <w:rsid w:val="006B257B"/>
    <w:rsid w:val="006B26AD"/>
    <w:rsid w:val="006B28B5"/>
    <w:rsid w:val="006B2E08"/>
    <w:rsid w:val="006B30ED"/>
    <w:rsid w:val="006B3954"/>
    <w:rsid w:val="006B5587"/>
    <w:rsid w:val="006B55CB"/>
    <w:rsid w:val="006B6037"/>
    <w:rsid w:val="006B61F0"/>
    <w:rsid w:val="006B6848"/>
    <w:rsid w:val="006B7751"/>
    <w:rsid w:val="006B7800"/>
    <w:rsid w:val="006B78CA"/>
    <w:rsid w:val="006B7F4D"/>
    <w:rsid w:val="006C0CE8"/>
    <w:rsid w:val="006C0E36"/>
    <w:rsid w:val="006C2274"/>
    <w:rsid w:val="006C27BB"/>
    <w:rsid w:val="006C2D7F"/>
    <w:rsid w:val="006C2FC1"/>
    <w:rsid w:val="006C36D4"/>
    <w:rsid w:val="006C3CAC"/>
    <w:rsid w:val="006C3D26"/>
    <w:rsid w:val="006C5F3F"/>
    <w:rsid w:val="006C680C"/>
    <w:rsid w:val="006C772C"/>
    <w:rsid w:val="006C7998"/>
    <w:rsid w:val="006C7FA1"/>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50C"/>
    <w:rsid w:val="006F319C"/>
    <w:rsid w:val="006F40E8"/>
    <w:rsid w:val="006F415A"/>
    <w:rsid w:val="006F4583"/>
    <w:rsid w:val="006F4FFE"/>
    <w:rsid w:val="006F6DED"/>
    <w:rsid w:val="006F6F46"/>
    <w:rsid w:val="006F70F5"/>
    <w:rsid w:val="006F750C"/>
    <w:rsid w:val="006F7562"/>
    <w:rsid w:val="00700169"/>
    <w:rsid w:val="00700A2E"/>
    <w:rsid w:val="0070110D"/>
    <w:rsid w:val="0070143E"/>
    <w:rsid w:val="00701B56"/>
    <w:rsid w:val="007022B4"/>
    <w:rsid w:val="00703724"/>
    <w:rsid w:val="007043CE"/>
    <w:rsid w:val="0070583D"/>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6DDA"/>
    <w:rsid w:val="00717768"/>
    <w:rsid w:val="00720FB0"/>
    <w:rsid w:val="00721D80"/>
    <w:rsid w:val="00722693"/>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D0"/>
    <w:rsid w:val="007365E0"/>
    <w:rsid w:val="00736988"/>
    <w:rsid w:val="00737DF6"/>
    <w:rsid w:val="00737F9E"/>
    <w:rsid w:val="00737FAF"/>
    <w:rsid w:val="007408B9"/>
    <w:rsid w:val="00740D6E"/>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9CA"/>
    <w:rsid w:val="00774F1E"/>
    <w:rsid w:val="00776DD1"/>
    <w:rsid w:val="00777145"/>
    <w:rsid w:val="00777721"/>
    <w:rsid w:val="00780C1B"/>
    <w:rsid w:val="00781019"/>
    <w:rsid w:val="00781A23"/>
    <w:rsid w:val="00781C9D"/>
    <w:rsid w:val="00781DD7"/>
    <w:rsid w:val="0078285C"/>
    <w:rsid w:val="00782E7B"/>
    <w:rsid w:val="00783675"/>
    <w:rsid w:val="0078424C"/>
    <w:rsid w:val="0078448C"/>
    <w:rsid w:val="00784CE3"/>
    <w:rsid w:val="0078535C"/>
    <w:rsid w:val="00786433"/>
    <w:rsid w:val="00786695"/>
    <w:rsid w:val="00786839"/>
    <w:rsid w:val="00786C37"/>
    <w:rsid w:val="00786CFF"/>
    <w:rsid w:val="00786D89"/>
    <w:rsid w:val="00786EAD"/>
    <w:rsid w:val="00787113"/>
    <w:rsid w:val="007901FE"/>
    <w:rsid w:val="00790946"/>
    <w:rsid w:val="0079163E"/>
    <w:rsid w:val="007917C4"/>
    <w:rsid w:val="00791859"/>
    <w:rsid w:val="00791FFC"/>
    <w:rsid w:val="0079273E"/>
    <w:rsid w:val="00794173"/>
    <w:rsid w:val="00794397"/>
    <w:rsid w:val="00794963"/>
    <w:rsid w:val="00795411"/>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39A7"/>
    <w:rsid w:val="007A58AF"/>
    <w:rsid w:val="007A652A"/>
    <w:rsid w:val="007A6779"/>
    <w:rsid w:val="007A7530"/>
    <w:rsid w:val="007A7DDD"/>
    <w:rsid w:val="007B0D1B"/>
    <w:rsid w:val="007B1256"/>
    <w:rsid w:val="007B2285"/>
    <w:rsid w:val="007B2329"/>
    <w:rsid w:val="007B2960"/>
    <w:rsid w:val="007B2E41"/>
    <w:rsid w:val="007B2FAC"/>
    <w:rsid w:val="007B30E2"/>
    <w:rsid w:val="007B35F4"/>
    <w:rsid w:val="007B3CF3"/>
    <w:rsid w:val="007B461A"/>
    <w:rsid w:val="007B6541"/>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2499"/>
    <w:rsid w:val="007E3059"/>
    <w:rsid w:val="007E3170"/>
    <w:rsid w:val="007E32E6"/>
    <w:rsid w:val="007E34F1"/>
    <w:rsid w:val="007E3D68"/>
    <w:rsid w:val="007E3EC5"/>
    <w:rsid w:val="007E4D38"/>
    <w:rsid w:val="007E4ECB"/>
    <w:rsid w:val="007E5CC0"/>
    <w:rsid w:val="007E6078"/>
    <w:rsid w:val="007E628F"/>
    <w:rsid w:val="007E6E41"/>
    <w:rsid w:val="007F0711"/>
    <w:rsid w:val="007F090F"/>
    <w:rsid w:val="007F0ECF"/>
    <w:rsid w:val="007F1046"/>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72AC"/>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A75"/>
    <w:rsid w:val="00832A84"/>
    <w:rsid w:val="00832CDA"/>
    <w:rsid w:val="00833053"/>
    <w:rsid w:val="00833D00"/>
    <w:rsid w:val="00833FD1"/>
    <w:rsid w:val="008342C4"/>
    <w:rsid w:val="00834C01"/>
    <w:rsid w:val="008350D0"/>
    <w:rsid w:val="00835258"/>
    <w:rsid w:val="00835449"/>
    <w:rsid w:val="0083584C"/>
    <w:rsid w:val="00835F06"/>
    <w:rsid w:val="0083627F"/>
    <w:rsid w:val="00836A77"/>
    <w:rsid w:val="00836C82"/>
    <w:rsid w:val="008409E4"/>
    <w:rsid w:val="008411A0"/>
    <w:rsid w:val="008417AE"/>
    <w:rsid w:val="008422BA"/>
    <w:rsid w:val="00843431"/>
    <w:rsid w:val="00844201"/>
    <w:rsid w:val="008446B1"/>
    <w:rsid w:val="00844D29"/>
    <w:rsid w:val="00846110"/>
    <w:rsid w:val="0084688F"/>
    <w:rsid w:val="00846B08"/>
    <w:rsid w:val="00847476"/>
    <w:rsid w:val="00850261"/>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5E01"/>
    <w:rsid w:val="0086703F"/>
    <w:rsid w:val="0087005E"/>
    <w:rsid w:val="008711BD"/>
    <w:rsid w:val="00871365"/>
    <w:rsid w:val="0087171A"/>
    <w:rsid w:val="0087423A"/>
    <w:rsid w:val="00874AE4"/>
    <w:rsid w:val="00874B2F"/>
    <w:rsid w:val="0087549D"/>
    <w:rsid w:val="00876336"/>
    <w:rsid w:val="00877024"/>
    <w:rsid w:val="008808CE"/>
    <w:rsid w:val="00880ADC"/>
    <w:rsid w:val="00880D51"/>
    <w:rsid w:val="00880F56"/>
    <w:rsid w:val="008811BC"/>
    <w:rsid w:val="008824D3"/>
    <w:rsid w:val="00882DC9"/>
    <w:rsid w:val="00884F1A"/>
    <w:rsid w:val="0088509E"/>
    <w:rsid w:val="00885906"/>
    <w:rsid w:val="00885F81"/>
    <w:rsid w:val="00886029"/>
    <w:rsid w:val="008864F8"/>
    <w:rsid w:val="00886DC5"/>
    <w:rsid w:val="008900CE"/>
    <w:rsid w:val="00890154"/>
    <w:rsid w:val="0089029A"/>
    <w:rsid w:val="008909CB"/>
    <w:rsid w:val="00890CBC"/>
    <w:rsid w:val="0089144F"/>
    <w:rsid w:val="00891620"/>
    <w:rsid w:val="00891A9F"/>
    <w:rsid w:val="00892863"/>
    <w:rsid w:val="008928BB"/>
    <w:rsid w:val="00892EF1"/>
    <w:rsid w:val="0089303A"/>
    <w:rsid w:val="00894354"/>
    <w:rsid w:val="00894388"/>
    <w:rsid w:val="00894D05"/>
    <w:rsid w:val="00894F19"/>
    <w:rsid w:val="00895177"/>
    <w:rsid w:val="00895860"/>
    <w:rsid w:val="00895D94"/>
    <w:rsid w:val="00895EFE"/>
    <w:rsid w:val="0089639E"/>
    <w:rsid w:val="00896775"/>
    <w:rsid w:val="00896841"/>
    <w:rsid w:val="008971D3"/>
    <w:rsid w:val="008977B9"/>
    <w:rsid w:val="008979B6"/>
    <w:rsid w:val="00897DA3"/>
    <w:rsid w:val="00897DE1"/>
    <w:rsid w:val="008A1DD7"/>
    <w:rsid w:val="008A2DB3"/>
    <w:rsid w:val="008A3A3D"/>
    <w:rsid w:val="008A4170"/>
    <w:rsid w:val="008A5227"/>
    <w:rsid w:val="008A58E5"/>
    <w:rsid w:val="008A5A4E"/>
    <w:rsid w:val="008A5AEA"/>
    <w:rsid w:val="008A6382"/>
    <w:rsid w:val="008A696A"/>
    <w:rsid w:val="008A6E03"/>
    <w:rsid w:val="008A7ADB"/>
    <w:rsid w:val="008B061E"/>
    <w:rsid w:val="008B086A"/>
    <w:rsid w:val="008B1145"/>
    <w:rsid w:val="008B1AF3"/>
    <w:rsid w:val="008B2307"/>
    <w:rsid w:val="008B242E"/>
    <w:rsid w:val="008B2634"/>
    <w:rsid w:val="008B2AC1"/>
    <w:rsid w:val="008B2ACB"/>
    <w:rsid w:val="008B2BE9"/>
    <w:rsid w:val="008B2CD6"/>
    <w:rsid w:val="008B2D76"/>
    <w:rsid w:val="008B63B4"/>
    <w:rsid w:val="008B7118"/>
    <w:rsid w:val="008B72C8"/>
    <w:rsid w:val="008B75C4"/>
    <w:rsid w:val="008B7FCF"/>
    <w:rsid w:val="008C0520"/>
    <w:rsid w:val="008C1684"/>
    <w:rsid w:val="008C2E67"/>
    <w:rsid w:val="008C2F0F"/>
    <w:rsid w:val="008C4B9C"/>
    <w:rsid w:val="008C627A"/>
    <w:rsid w:val="008C68C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D66"/>
    <w:rsid w:val="008D6E4E"/>
    <w:rsid w:val="008D7F47"/>
    <w:rsid w:val="008E00E6"/>
    <w:rsid w:val="008E036F"/>
    <w:rsid w:val="008E05EA"/>
    <w:rsid w:val="008E05F5"/>
    <w:rsid w:val="008E0A0C"/>
    <w:rsid w:val="008E1F31"/>
    <w:rsid w:val="008E3E85"/>
    <w:rsid w:val="008E42C5"/>
    <w:rsid w:val="008E43ED"/>
    <w:rsid w:val="008E6039"/>
    <w:rsid w:val="008E67B7"/>
    <w:rsid w:val="008E779F"/>
    <w:rsid w:val="008F0658"/>
    <w:rsid w:val="008F102C"/>
    <w:rsid w:val="008F14BB"/>
    <w:rsid w:val="008F1796"/>
    <w:rsid w:val="008F2E65"/>
    <w:rsid w:val="008F3622"/>
    <w:rsid w:val="008F44F6"/>
    <w:rsid w:val="008F4CB1"/>
    <w:rsid w:val="008F58DF"/>
    <w:rsid w:val="008F5B29"/>
    <w:rsid w:val="008F5D41"/>
    <w:rsid w:val="008F6F4B"/>
    <w:rsid w:val="008F6F90"/>
    <w:rsid w:val="008F7D49"/>
    <w:rsid w:val="008F7E84"/>
    <w:rsid w:val="00901BF6"/>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26F"/>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C82"/>
    <w:rsid w:val="009304EF"/>
    <w:rsid w:val="00930767"/>
    <w:rsid w:val="009315C8"/>
    <w:rsid w:val="00931AEF"/>
    <w:rsid w:val="00931D36"/>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0F7B"/>
    <w:rsid w:val="009515B1"/>
    <w:rsid w:val="00951F99"/>
    <w:rsid w:val="009522D0"/>
    <w:rsid w:val="009526C5"/>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7D7"/>
    <w:rsid w:val="00984FF6"/>
    <w:rsid w:val="00985088"/>
    <w:rsid w:val="009851D3"/>
    <w:rsid w:val="0098538E"/>
    <w:rsid w:val="0098584E"/>
    <w:rsid w:val="00985C1D"/>
    <w:rsid w:val="009862C5"/>
    <w:rsid w:val="0098722F"/>
    <w:rsid w:val="00987630"/>
    <w:rsid w:val="0098798D"/>
    <w:rsid w:val="00987B18"/>
    <w:rsid w:val="00987BBA"/>
    <w:rsid w:val="009919E9"/>
    <w:rsid w:val="00993E17"/>
    <w:rsid w:val="009940BB"/>
    <w:rsid w:val="00994C49"/>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A72F1"/>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369"/>
    <w:rsid w:val="009D28AB"/>
    <w:rsid w:val="009D2A8F"/>
    <w:rsid w:val="009D3563"/>
    <w:rsid w:val="009D379D"/>
    <w:rsid w:val="009D4A0D"/>
    <w:rsid w:val="009D4C4E"/>
    <w:rsid w:val="009D5ABF"/>
    <w:rsid w:val="009D742C"/>
    <w:rsid w:val="009D75B9"/>
    <w:rsid w:val="009E185F"/>
    <w:rsid w:val="009E25E3"/>
    <w:rsid w:val="009E31A6"/>
    <w:rsid w:val="009E32E8"/>
    <w:rsid w:val="009E391F"/>
    <w:rsid w:val="009E3E55"/>
    <w:rsid w:val="009E4451"/>
    <w:rsid w:val="009E4533"/>
    <w:rsid w:val="009E4EAC"/>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D76"/>
    <w:rsid w:val="009F62A3"/>
    <w:rsid w:val="009F6ABD"/>
    <w:rsid w:val="009F732D"/>
    <w:rsid w:val="009F74A1"/>
    <w:rsid w:val="009F7E0F"/>
    <w:rsid w:val="009F7F65"/>
    <w:rsid w:val="00A01BA0"/>
    <w:rsid w:val="00A01F44"/>
    <w:rsid w:val="00A02AB3"/>
    <w:rsid w:val="00A02D3E"/>
    <w:rsid w:val="00A0324D"/>
    <w:rsid w:val="00A034F6"/>
    <w:rsid w:val="00A03647"/>
    <w:rsid w:val="00A040FE"/>
    <w:rsid w:val="00A0436B"/>
    <w:rsid w:val="00A04ED3"/>
    <w:rsid w:val="00A05B04"/>
    <w:rsid w:val="00A06437"/>
    <w:rsid w:val="00A066CC"/>
    <w:rsid w:val="00A075BE"/>
    <w:rsid w:val="00A10AF1"/>
    <w:rsid w:val="00A116EB"/>
    <w:rsid w:val="00A120DB"/>
    <w:rsid w:val="00A12A08"/>
    <w:rsid w:val="00A15802"/>
    <w:rsid w:val="00A15C57"/>
    <w:rsid w:val="00A15F89"/>
    <w:rsid w:val="00A16AF4"/>
    <w:rsid w:val="00A16BD6"/>
    <w:rsid w:val="00A205ED"/>
    <w:rsid w:val="00A21725"/>
    <w:rsid w:val="00A2206C"/>
    <w:rsid w:val="00A22B9E"/>
    <w:rsid w:val="00A22EF8"/>
    <w:rsid w:val="00A23DCB"/>
    <w:rsid w:val="00A243B3"/>
    <w:rsid w:val="00A256AC"/>
    <w:rsid w:val="00A258AA"/>
    <w:rsid w:val="00A25C11"/>
    <w:rsid w:val="00A30881"/>
    <w:rsid w:val="00A30DE5"/>
    <w:rsid w:val="00A31785"/>
    <w:rsid w:val="00A3276F"/>
    <w:rsid w:val="00A32877"/>
    <w:rsid w:val="00A328D2"/>
    <w:rsid w:val="00A32B7D"/>
    <w:rsid w:val="00A330A4"/>
    <w:rsid w:val="00A33CC9"/>
    <w:rsid w:val="00A34DA3"/>
    <w:rsid w:val="00A35051"/>
    <w:rsid w:val="00A35349"/>
    <w:rsid w:val="00A36360"/>
    <w:rsid w:val="00A36D6F"/>
    <w:rsid w:val="00A370B8"/>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2AB"/>
    <w:rsid w:val="00A53344"/>
    <w:rsid w:val="00A54680"/>
    <w:rsid w:val="00A55A61"/>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CDC"/>
    <w:rsid w:val="00A97710"/>
    <w:rsid w:val="00A977B7"/>
    <w:rsid w:val="00A97BC5"/>
    <w:rsid w:val="00A97DFA"/>
    <w:rsid w:val="00AA11BF"/>
    <w:rsid w:val="00AA17AF"/>
    <w:rsid w:val="00AA2B8C"/>
    <w:rsid w:val="00AA3B24"/>
    <w:rsid w:val="00AA3F43"/>
    <w:rsid w:val="00AA43AE"/>
    <w:rsid w:val="00AA4B6B"/>
    <w:rsid w:val="00AA4C3C"/>
    <w:rsid w:val="00AA5A33"/>
    <w:rsid w:val="00AA66AA"/>
    <w:rsid w:val="00AA7222"/>
    <w:rsid w:val="00AB01D0"/>
    <w:rsid w:val="00AB0720"/>
    <w:rsid w:val="00AB111A"/>
    <w:rsid w:val="00AB1ADC"/>
    <w:rsid w:val="00AB1D4D"/>
    <w:rsid w:val="00AB223D"/>
    <w:rsid w:val="00AB2D01"/>
    <w:rsid w:val="00AB3FF1"/>
    <w:rsid w:val="00AB4177"/>
    <w:rsid w:val="00AB432A"/>
    <w:rsid w:val="00AB4AEE"/>
    <w:rsid w:val="00AB50D4"/>
    <w:rsid w:val="00AB5FBD"/>
    <w:rsid w:val="00AB68EA"/>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5AD4"/>
    <w:rsid w:val="00AC755F"/>
    <w:rsid w:val="00AC7A71"/>
    <w:rsid w:val="00AC7E82"/>
    <w:rsid w:val="00AD0147"/>
    <w:rsid w:val="00AD0320"/>
    <w:rsid w:val="00AD07E8"/>
    <w:rsid w:val="00AD1736"/>
    <w:rsid w:val="00AD2A05"/>
    <w:rsid w:val="00AD37DA"/>
    <w:rsid w:val="00AD3C1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17BF"/>
    <w:rsid w:val="00AF221D"/>
    <w:rsid w:val="00AF3101"/>
    <w:rsid w:val="00AF3991"/>
    <w:rsid w:val="00AF5150"/>
    <w:rsid w:val="00AF5E40"/>
    <w:rsid w:val="00AF6280"/>
    <w:rsid w:val="00AF6920"/>
    <w:rsid w:val="00AF6ACD"/>
    <w:rsid w:val="00AF6B44"/>
    <w:rsid w:val="00AF705C"/>
    <w:rsid w:val="00AF729C"/>
    <w:rsid w:val="00AF7F15"/>
    <w:rsid w:val="00B0032A"/>
    <w:rsid w:val="00B00624"/>
    <w:rsid w:val="00B01437"/>
    <w:rsid w:val="00B01A5A"/>
    <w:rsid w:val="00B01F05"/>
    <w:rsid w:val="00B026AC"/>
    <w:rsid w:val="00B03B0E"/>
    <w:rsid w:val="00B057FB"/>
    <w:rsid w:val="00B109D7"/>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7E"/>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36D9A"/>
    <w:rsid w:val="00B41CA8"/>
    <w:rsid w:val="00B43137"/>
    <w:rsid w:val="00B43AD0"/>
    <w:rsid w:val="00B44313"/>
    <w:rsid w:val="00B443DF"/>
    <w:rsid w:val="00B44875"/>
    <w:rsid w:val="00B45573"/>
    <w:rsid w:val="00B46423"/>
    <w:rsid w:val="00B467BF"/>
    <w:rsid w:val="00B4688C"/>
    <w:rsid w:val="00B46A0C"/>
    <w:rsid w:val="00B470E8"/>
    <w:rsid w:val="00B4723E"/>
    <w:rsid w:val="00B477D6"/>
    <w:rsid w:val="00B5033A"/>
    <w:rsid w:val="00B51811"/>
    <w:rsid w:val="00B5197B"/>
    <w:rsid w:val="00B51C15"/>
    <w:rsid w:val="00B5218A"/>
    <w:rsid w:val="00B526CF"/>
    <w:rsid w:val="00B52F56"/>
    <w:rsid w:val="00B536D7"/>
    <w:rsid w:val="00B5382A"/>
    <w:rsid w:val="00B53A28"/>
    <w:rsid w:val="00B53C0E"/>
    <w:rsid w:val="00B55C6E"/>
    <w:rsid w:val="00B56ECC"/>
    <w:rsid w:val="00B6015D"/>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070C"/>
    <w:rsid w:val="00B81CE1"/>
    <w:rsid w:val="00B826B6"/>
    <w:rsid w:val="00B84E8C"/>
    <w:rsid w:val="00B856AE"/>
    <w:rsid w:val="00B86232"/>
    <w:rsid w:val="00B87B9D"/>
    <w:rsid w:val="00B90E99"/>
    <w:rsid w:val="00B90F21"/>
    <w:rsid w:val="00B916DB"/>
    <w:rsid w:val="00B91826"/>
    <w:rsid w:val="00B929BB"/>
    <w:rsid w:val="00B93075"/>
    <w:rsid w:val="00B936D4"/>
    <w:rsid w:val="00B94023"/>
    <w:rsid w:val="00B9419E"/>
    <w:rsid w:val="00B94D95"/>
    <w:rsid w:val="00B964C8"/>
    <w:rsid w:val="00B97933"/>
    <w:rsid w:val="00BA0187"/>
    <w:rsid w:val="00BA26A7"/>
    <w:rsid w:val="00BA2760"/>
    <w:rsid w:val="00BA295F"/>
    <w:rsid w:val="00BA3032"/>
    <w:rsid w:val="00BA39CB"/>
    <w:rsid w:val="00BA44D8"/>
    <w:rsid w:val="00BA4A52"/>
    <w:rsid w:val="00BA4BC3"/>
    <w:rsid w:val="00BA51DE"/>
    <w:rsid w:val="00BA5A20"/>
    <w:rsid w:val="00BA6563"/>
    <w:rsid w:val="00BA6750"/>
    <w:rsid w:val="00BA7224"/>
    <w:rsid w:val="00BA747B"/>
    <w:rsid w:val="00BA771A"/>
    <w:rsid w:val="00BA7DD0"/>
    <w:rsid w:val="00BA7ED9"/>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06E1"/>
    <w:rsid w:val="00BD1869"/>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29FA"/>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7D0"/>
    <w:rsid w:val="00C16B4D"/>
    <w:rsid w:val="00C17448"/>
    <w:rsid w:val="00C179CB"/>
    <w:rsid w:val="00C200C8"/>
    <w:rsid w:val="00C2097D"/>
    <w:rsid w:val="00C21129"/>
    <w:rsid w:val="00C21508"/>
    <w:rsid w:val="00C217EC"/>
    <w:rsid w:val="00C219CF"/>
    <w:rsid w:val="00C21BC0"/>
    <w:rsid w:val="00C220B7"/>
    <w:rsid w:val="00C228C4"/>
    <w:rsid w:val="00C22C32"/>
    <w:rsid w:val="00C237BA"/>
    <w:rsid w:val="00C23F9A"/>
    <w:rsid w:val="00C2536D"/>
    <w:rsid w:val="00C25924"/>
    <w:rsid w:val="00C25AD6"/>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2D8"/>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B60"/>
    <w:rsid w:val="00C53C3F"/>
    <w:rsid w:val="00C53DC8"/>
    <w:rsid w:val="00C54915"/>
    <w:rsid w:val="00C54FDE"/>
    <w:rsid w:val="00C56063"/>
    <w:rsid w:val="00C562F2"/>
    <w:rsid w:val="00C564C5"/>
    <w:rsid w:val="00C56AE9"/>
    <w:rsid w:val="00C56F66"/>
    <w:rsid w:val="00C57187"/>
    <w:rsid w:val="00C5787D"/>
    <w:rsid w:val="00C60A8B"/>
    <w:rsid w:val="00C60FFB"/>
    <w:rsid w:val="00C61592"/>
    <w:rsid w:val="00C6187C"/>
    <w:rsid w:val="00C61CF2"/>
    <w:rsid w:val="00C61D8F"/>
    <w:rsid w:val="00C632E6"/>
    <w:rsid w:val="00C633AB"/>
    <w:rsid w:val="00C63F0D"/>
    <w:rsid w:val="00C65043"/>
    <w:rsid w:val="00C65738"/>
    <w:rsid w:val="00C6596A"/>
    <w:rsid w:val="00C65C31"/>
    <w:rsid w:val="00C66531"/>
    <w:rsid w:val="00C66F03"/>
    <w:rsid w:val="00C67057"/>
    <w:rsid w:val="00C70A0F"/>
    <w:rsid w:val="00C70A76"/>
    <w:rsid w:val="00C71318"/>
    <w:rsid w:val="00C71CE7"/>
    <w:rsid w:val="00C72C8B"/>
    <w:rsid w:val="00C72E79"/>
    <w:rsid w:val="00C73A6D"/>
    <w:rsid w:val="00C74457"/>
    <w:rsid w:val="00C75003"/>
    <w:rsid w:val="00C75F39"/>
    <w:rsid w:val="00C76B98"/>
    <w:rsid w:val="00C7729C"/>
    <w:rsid w:val="00C77769"/>
    <w:rsid w:val="00C77C7D"/>
    <w:rsid w:val="00C80E00"/>
    <w:rsid w:val="00C80F6F"/>
    <w:rsid w:val="00C8115E"/>
    <w:rsid w:val="00C81BBC"/>
    <w:rsid w:val="00C83033"/>
    <w:rsid w:val="00C83385"/>
    <w:rsid w:val="00C83E3C"/>
    <w:rsid w:val="00C842F1"/>
    <w:rsid w:val="00C85069"/>
    <w:rsid w:val="00C85286"/>
    <w:rsid w:val="00C862CB"/>
    <w:rsid w:val="00C869AB"/>
    <w:rsid w:val="00C86C2D"/>
    <w:rsid w:val="00C87068"/>
    <w:rsid w:val="00C87A6A"/>
    <w:rsid w:val="00C902B0"/>
    <w:rsid w:val="00C907BC"/>
    <w:rsid w:val="00C91005"/>
    <w:rsid w:val="00C9186E"/>
    <w:rsid w:val="00C924DD"/>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1C"/>
    <w:rsid w:val="00CC7893"/>
    <w:rsid w:val="00CC7CD3"/>
    <w:rsid w:val="00CD0561"/>
    <w:rsid w:val="00CD065A"/>
    <w:rsid w:val="00CD07B0"/>
    <w:rsid w:val="00CD0965"/>
    <w:rsid w:val="00CD0AD0"/>
    <w:rsid w:val="00CD142C"/>
    <w:rsid w:val="00CD1A4C"/>
    <w:rsid w:val="00CD1ADB"/>
    <w:rsid w:val="00CD2E16"/>
    <w:rsid w:val="00CD33C4"/>
    <w:rsid w:val="00CD3455"/>
    <w:rsid w:val="00CD362B"/>
    <w:rsid w:val="00CD45B8"/>
    <w:rsid w:val="00CD4E32"/>
    <w:rsid w:val="00CD59CE"/>
    <w:rsid w:val="00CD641D"/>
    <w:rsid w:val="00CD6639"/>
    <w:rsid w:val="00CD777E"/>
    <w:rsid w:val="00CE0C8C"/>
    <w:rsid w:val="00CE0D2A"/>
    <w:rsid w:val="00CE1678"/>
    <w:rsid w:val="00CE1C46"/>
    <w:rsid w:val="00CE1E85"/>
    <w:rsid w:val="00CE2007"/>
    <w:rsid w:val="00CE3611"/>
    <w:rsid w:val="00CE36FB"/>
    <w:rsid w:val="00CE39AB"/>
    <w:rsid w:val="00CE3E6A"/>
    <w:rsid w:val="00CE492A"/>
    <w:rsid w:val="00CE4D5A"/>
    <w:rsid w:val="00CE5C7A"/>
    <w:rsid w:val="00CE5F54"/>
    <w:rsid w:val="00CE6540"/>
    <w:rsid w:val="00CE6633"/>
    <w:rsid w:val="00CE7B4D"/>
    <w:rsid w:val="00CE7D6F"/>
    <w:rsid w:val="00CE7D99"/>
    <w:rsid w:val="00CE7E1C"/>
    <w:rsid w:val="00CF0B0C"/>
    <w:rsid w:val="00CF2690"/>
    <w:rsid w:val="00CF2A12"/>
    <w:rsid w:val="00CF3524"/>
    <w:rsid w:val="00CF3E23"/>
    <w:rsid w:val="00CF464D"/>
    <w:rsid w:val="00CF4679"/>
    <w:rsid w:val="00CF475C"/>
    <w:rsid w:val="00CF511B"/>
    <w:rsid w:val="00CF52CC"/>
    <w:rsid w:val="00CF5875"/>
    <w:rsid w:val="00CF752D"/>
    <w:rsid w:val="00D00E71"/>
    <w:rsid w:val="00D00FC6"/>
    <w:rsid w:val="00D0113C"/>
    <w:rsid w:val="00D01F0E"/>
    <w:rsid w:val="00D023A1"/>
    <w:rsid w:val="00D031C8"/>
    <w:rsid w:val="00D03339"/>
    <w:rsid w:val="00D0337D"/>
    <w:rsid w:val="00D033F9"/>
    <w:rsid w:val="00D04838"/>
    <w:rsid w:val="00D04BEA"/>
    <w:rsid w:val="00D04ECE"/>
    <w:rsid w:val="00D05063"/>
    <w:rsid w:val="00D053A7"/>
    <w:rsid w:val="00D0591E"/>
    <w:rsid w:val="00D05FB6"/>
    <w:rsid w:val="00D066DC"/>
    <w:rsid w:val="00D0769F"/>
    <w:rsid w:val="00D076F5"/>
    <w:rsid w:val="00D07D70"/>
    <w:rsid w:val="00D07E91"/>
    <w:rsid w:val="00D1005B"/>
    <w:rsid w:val="00D102AD"/>
    <w:rsid w:val="00D10300"/>
    <w:rsid w:val="00D115C7"/>
    <w:rsid w:val="00D13A48"/>
    <w:rsid w:val="00D13AE1"/>
    <w:rsid w:val="00D14705"/>
    <w:rsid w:val="00D14E33"/>
    <w:rsid w:val="00D15249"/>
    <w:rsid w:val="00D15469"/>
    <w:rsid w:val="00D16294"/>
    <w:rsid w:val="00D16851"/>
    <w:rsid w:val="00D17124"/>
    <w:rsid w:val="00D17AF3"/>
    <w:rsid w:val="00D17C7B"/>
    <w:rsid w:val="00D20BF4"/>
    <w:rsid w:val="00D211DA"/>
    <w:rsid w:val="00D2178D"/>
    <w:rsid w:val="00D21831"/>
    <w:rsid w:val="00D21A40"/>
    <w:rsid w:val="00D21E53"/>
    <w:rsid w:val="00D21FEC"/>
    <w:rsid w:val="00D22765"/>
    <w:rsid w:val="00D22D8F"/>
    <w:rsid w:val="00D24029"/>
    <w:rsid w:val="00D2431E"/>
    <w:rsid w:val="00D2450B"/>
    <w:rsid w:val="00D24609"/>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4D27"/>
    <w:rsid w:val="00D35071"/>
    <w:rsid w:val="00D36056"/>
    <w:rsid w:val="00D3719C"/>
    <w:rsid w:val="00D374C1"/>
    <w:rsid w:val="00D374EB"/>
    <w:rsid w:val="00D408E6"/>
    <w:rsid w:val="00D41B39"/>
    <w:rsid w:val="00D42D47"/>
    <w:rsid w:val="00D431B7"/>
    <w:rsid w:val="00D43845"/>
    <w:rsid w:val="00D43AA6"/>
    <w:rsid w:val="00D43C4E"/>
    <w:rsid w:val="00D4523D"/>
    <w:rsid w:val="00D4628B"/>
    <w:rsid w:val="00D46462"/>
    <w:rsid w:val="00D468AF"/>
    <w:rsid w:val="00D46D0F"/>
    <w:rsid w:val="00D475AA"/>
    <w:rsid w:val="00D47B5C"/>
    <w:rsid w:val="00D47C1D"/>
    <w:rsid w:val="00D50D57"/>
    <w:rsid w:val="00D50DEC"/>
    <w:rsid w:val="00D51D25"/>
    <w:rsid w:val="00D52DDC"/>
    <w:rsid w:val="00D53617"/>
    <w:rsid w:val="00D541A5"/>
    <w:rsid w:val="00D54D39"/>
    <w:rsid w:val="00D550EE"/>
    <w:rsid w:val="00D5629E"/>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A3C"/>
    <w:rsid w:val="00D77DC3"/>
    <w:rsid w:val="00D801BF"/>
    <w:rsid w:val="00D801D9"/>
    <w:rsid w:val="00D80798"/>
    <w:rsid w:val="00D80907"/>
    <w:rsid w:val="00D80F04"/>
    <w:rsid w:val="00D80F9E"/>
    <w:rsid w:val="00D81507"/>
    <w:rsid w:val="00D82339"/>
    <w:rsid w:val="00D826DA"/>
    <w:rsid w:val="00D82750"/>
    <w:rsid w:val="00D82FD7"/>
    <w:rsid w:val="00D845AA"/>
    <w:rsid w:val="00D851F0"/>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5B3"/>
    <w:rsid w:val="00D969A4"/>
    <w:rsid w:val="00D96BC1"/>
    <w:rsid w:val="00D97256"/>
    <w:rsid w:val="00D97683"/>
    <w:rsid w:val="00D97684"/>
    <w:rsid w:val="00DA042B"/>
    <w:rsid w:val="00DA0F66"/>
    <w:rsid w:val="00DA1057"/>
    <w:rsid w:val="00DA1D46"/>
    <w:rsid w:val="00DA20E6"/>
    <w:rsid w:val="00DA2520"/>
    <w:rsid w:val="00DA37E1"/>
    <w:rsid w:val="00DA3823"/>
    <w:rsid w:val="00DA3FA8"/>
    <w:rsid w:val="00DA440F"/>
    <w:rsid w:val="00DA6189"/>
    <w:rsid w:val="00DA65F3"/>
    <w:rsid w:val="00DA6DE7"/>
    <w:rsid w:val="00DA7527"/>
    <w:rsid w:val="00DA7996"/>
    <w:rsid w:val="00DA7C23"/>
    <w:rsid w:val="00DB015F"/>
    <w:rsid w:val="00DB1637"/>
    <w:rsid w:val="00DB2197"/>
    <w:rsid w:val="00DB252C"/>
    <w:rsid w:val="00DB2C8B"/>
    <w:rsid w:val="00DB316C"/>
    <w:rsid w:val="00DB3C3C"/>
    <w:rsid w:val="00DB3D71"/>
    <w:rsid w:val="00DB3F09"/>
    <w:rsid w:val="00DB4320"/>
    <w:rsid w:val="00DB4691"/>
    <w:rsid w:val="00DB4E03"/>
    <w:rsid w:val="00DB562C"/>
    <w:rsid w:val="00DB59CA"/>
    <w:rsid w:val="00DB5CED"/>
    <w:rsid w:val="00DB5D85"/>
    <w:rsid w:val="00DB6322"/>
    <w:rsid w:val="00DB6500"/>
    <w:rsid w:val="00DB6DE8"/>
    <w:rsid w:val="00DC044E"/>
    <w:rsid w:val="00DC0D21"/>
    <w:rsid w:val="00DC0F43"/>
    <w:rsid w:val="00DC10B4"/>
    <w:rsid w:val="00DC1126"/>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2311"/>
    <w:rsid w:val="00DD3F41"/>
    <w:rsid w:val="00DD40A7"/>
    <w:rsid w:val="00DD4318"/>
    <w:rsid w:val="00DD47E1"/>
    <w:rsid w:val="00DD5D17"/>
    <w:rsid w:val="00DD5E53"/>
    <w:rsid w:val="00DD7684"/>
    <w:rsid w:val="00DE0BF0"/>
    <w:rsid w:val="00DE28FB"/>
    <w:rsid w:val="00DE2AD3"/>
    <w:rsid w:val="00DE2C18"/>
    <w:rsid w:val="00DE2C7F"/>
    <w:rsid w:val="00DE308B"/>
    <w:rsid w:val="00DE362A"/>
    <w:rsid w:val="00DE376E"/>
    <w:rsid w:val="00DE44F4"/>
    <w:rsid w:val="00DE47EA"/>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B49"/>
    <w:rsid w:val="00DF3C0C"/>
    <w:rsid w:val="00DF3D4B"/>
    <w:rsid w:val="00DF3F7A"/>
    <w:rsid w:val="00DF4229"/>
    <w:rsid w:val="00DF44D4"/>
    <w:rsid w:val="00DF500F"/>
    <w:rsid w:val="00DF505D"/>
    <w:rsid w:val="00DF542D"/>
    <w:rsid w:val="00DF5AEE"/>
    <w:rsid w:val="00DF662A"/>
    <w:rsid w:val="00DF6F77"/>
    <w:rsid w:val="00DF7945"/>
    <w:rsid w:val="00E0083B"/>
    <w:rsid w:val="00E0202C"/>
    <w:rsid w:val="00E0257D"/>
    <w:rsid w:val="00E0280C"/>
    <w:rsid w:val="00E03075"/>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57A"/>
    <w:rsid w:val="00E20FF2"/>
    <w:rsid w:val="00E22009"/>
    <w:rsid w:val="00E22138"/>
    <w:rsid w:val="00E22A28"/>
    <w:rsid w:val="00E22BDE"/>
    <w:rsid w:val="00E24836"/>
    <w:rsid w:val="00E25942"/>
    <w:rsid w:val="00E25990"/>
    <w:rsid w:val="00E25D5D"/>
    <w:rsid w:val="00E26B7E"/>
    <w:rsid w:val="00E26D32"/>
    <w:rsid w:val="00E26FE1"/>
    <w:rsid w:val="00E27919"/>
    <w:rsid w:val="00E27D3C"/>
    <w:rsid w:val="00E30A5A"/>
    <w:rsid w:val="00E30B7C"/>
    <w:rsid w:val="00E30F2B"/>
    <w:rsid w:val="00E325FC"/>
    <w:rsid w:val="00E32CE2"/>
    <w:rsid w:val="00E32E9A"/>
    <w:rsid w:val="00E333B7"/>
    <w:rsid w:val="00E336A4"/>
    <w:rsid w:val="00E33A2E"/>
    <w:rsid w:val="00E33ACD"/>
    <w:rsid w:val="00E3550E"/>
    <w:rsid w:val="00E3561B"/>
    <w:rsid w:val="00E35679"/>
    <w:rsid w:val="00E35B60"/>
    <w:rsid w:val="00E35BD2"/>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14C"/>
    <w:rsid w:val="00E60B79"/>
    <w:rsid w:val="00E61B56"/>
    <w:rsid w:val="00E61BC8"/>
    <w:rsid w:val="00E622EF"/>
    <w:rsid w:val="00E62581"/>
    <w:rsid w:val="00E62AAA"/>
    <w:rsid w:val="00E63501"/>
    <w:rsid w:val="00E63F49"/>
    <w:rsid w:val="00E63FBE"/>
    <w:rsid w:val="00E641F4"/>
    <w:rsid w:val="00E66ACB"/>
    <w:rsid w:val="00E66DC1"/>
    <w:rsid w:val="00E67179"/>
    <w:rsid w:val="00E67350"/>
    <w:rsid w:val="00E71213"/>
    <w:rsid w:val="00E716C6"/>
    <w:rsid w:val="00E71C48"/>
    <w:rsid w:val="00E71C96"/>
    <w:rsid w:val="00E729C3"/>
    <w:rsid w:val="00E7388B"/>
    <w:rsid w:val="00E74BDC"/>
    <w:rsid w:val="00E778F5"/>
    <w:rsid w:val="00E80355"/>
    <w:rsid w:val="00E84102"/>
    <w:rsid w:val="00E86A26"/>
    <w:rsid w:val="00E878F2"/>
    <w:rsid w:val="00E87C75"/>
    <w:rsid w:val="00E900D9"/>
    <w:rsid w:val="00E902DD"/>
    <w:rsid w:val="00E904FC"/>
    <w:rsid w:val="00E90FE0"/>
    <w:rsid w:val="00E9267C"/>
    <w:rsid w:val="00E9274D"/>
    <w:rsid w:val="00E92B3A"/>
    <w:rsid w:val="00E936B5"/>
    <w:rsid w:val="00E93CD9"/>
    <w:rsid w:val="00E93D6A"/>
    <w:rsid w:val="00E9439D"/>
    <w:rsid w:val="00E9440A"/>
    <w:rsid w:val="00E9613C"/>
    <w:rsid w:val="00E97114"/>
    <w:rsid w:val="00E9717D"/>
    <w:rsid w:val="00E97722"/>
    <w:rsid w:val="00E97B87"/>
    <w:rsid w:val="00EA064E"/>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BB4"/>
    <w:rsid w:val="00ED0C00"/>
    <w:rsid w:val="00ED125A"/>
    <w:rsid w:val="00ED1808"/>
    <w:rsid w:val="00ED2181"/>
    <w:rsid w:val="00ED2B96"/>
    <w:rsid w:val="00ED2C94"/>
    <w:rsid w:val="00ED34DB"/>
    <w:rsid w:val="00ED392A"/>
    <w:rsid w:val="00ED43FB"/>
    <w:rsid w:val="00ED5BC7"/>
    <w:rsid w:val="00ED5BFC"/>
    <w:rsid w:val="00ED70A0"/>
    <w:rsid w:val="00EE011E"/>
    <w:rsid w:val="00EE1017"/>
    <w:rsid w:val="00EE1DAA"/>
    <w:rsid w:val="00EE2229"/>
    <w:rsid w:val="00EE2B83"/>
    <w:rsid w:val="00EE2F10"/>
    <w:rsid w:val="00EE3C05"/>
    <w:rsid w:val="00EE5779"/>
    <w:rsid w:val="00EE5E9A"/>
    <w:rsid w:val="00EE6051"/>
    <w:rsid w:val="00EE69A2"/>
    <w:rsid w:val="00EE730D"/>
    <w:rsid w:val="00EE76FE"/>
    <w:rsid w:val="00EE79EC"/>
    <w:rsid w:val="00EF1C2D"/>
    <w:rsid w:val="00EF1F81"/>
    <w:rsid w:val="00EF2432"/>
    <w:rsid w:val="00EF298C"/>
    <w:rsid w:val="00EF32AF"/>
    <w:rsid w:val="00EF4913"/>
    <w:rsid w:val="00EF4EFF"/>
    <w:rsid w:val="00EF6A96"/>
    <w:rsid w:val="00EF6C69"/>
    <w:rsid w:val="00EF7173"/>
    <w:rsid w:val="00EF76D6"/>
    <w:rsid w:val="00EF7A2A"/>
    <w:rsid w:val="00EF7FE6"/>
    <w:rsid w:val="00F00C6C"/>
    <w:rsid w:val="00F00C72"/>
    <w:rsid w:val="00F01F99"/>
    <w:rsid w:val="00F02612"/>
    <w:rsid w:val="00F02B1A"/>
    <w:rsid w:val="00F02BE0"/>
    <w:rsid w:val="00F02BE3"/>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2B53"/>
    <w:rsid w:val="00F32FA1"/>
    <w:rsid w:val="00F33596"/>
    <w:rsid w:val="00F33737"/>
    <w:rsid w:val="00F34D06"/>
    <w:rsid w:val="00F35790"/>
    <w:rsid w:val="00F35D41"/>
    <w:rsid w:val="00F365B4"/>
    <w:rsid w:val="00F371F3"/>
    <w:rsid w:val="00F375F7"/>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015"/>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2357"/>
    <w:rsid w:val="00F82683"/>
    <w:rsid w:val="00F82A4B"/>
    <w:rsid w:val="00F82AAE"/>
    <w:rsid w:val="00F8397D"/>
    <w:rsid w:val="00F85338"/>
    <w:rsid w:val="00F858B7"/>
    <w:rsid w:val="00F86D34"/>
    <w:rsid w:val="00F9157F"/>
    <w:rsid w:val="00F91E6D"/>
    <w:rsid w:val="00F921C7"/>
    <w:rsid w:val="00F92412"/>
    <w:rsid w:val="00F92A58"/>
    <w:rsid w:val="00F94183"/>
    <w:rsid w:val="00F9429F"/>
    <w:rsid w:val="00F9439C"/>
    <w:rsid w:val="00F95026"/>
    <w:rsid w:val="00F9535B"/>
    <w:rsid w:val="00F956C2"/>
    <w:rsid w:val="00F96026"/>
    <w:rsid w:val="00F96F83"/>
    <w:rsid w:val="00FA08D4"/>
    <w:rsid w:val="00FA0A0F"/>
    <w:rsid w:val="00FA158B"/>
    <w:rsid w:val="00FA204C"/>
    <w:rsid w:val="00FA3079"/>
    <w:rsid w:val="00FA33FE"/>
    <w:rsid w:val="00FA39D6"/>
    <w:rsid w:val="00FA3AF5"/>
    <w:rsid w:val="00FA4143"/>
    <w:rsid w:val="00FA54A3"/>
    <w:rsid w:val="00FA6C11"/>
    <w:rsid w:val="00FA7CBF"/>
    <w:rsid w:val="00FA7D87"/>
    <w:rsid w:val="00FB0379"/>
    <w:rsid w:val="00FB1B9A"/>
    <w:rsid w:val="00FB1C2B"/>
    <w:rsid w:val="00FB2529"/>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847"/>
    <w:rsid w:val="00FD2D79"/>
    <w:rsid w:val="00FD2FD9"/>
    <w:rsid w:val="00FD4642"/>
    <w:rsid w:val="00FD50AA"/>
    <w:rsid w:val="00FD5192"/>
    <w:rsid w:val="00FD58F5"/>
    <w:rsid w:val="00FD607B"/>
    <w:rsid w:val="00FD61EC"/>
    <w:rsid w:val="00FD63D2"/>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8D1"/>
    <w:rsid w:val="00FF0BB9"/>
    <w:rsid w:val="00FF1505"/>
    <w:rsid w:val="00FF1DD8"/>
    <w:rsid w:val="00FF2795"/>
    <w:rsid w:val="00FF2ADE"/>
    <w:rsid w:val="00FF3129"/>
    <w:rsid w:val="00FF37A1"/>
    <w:rsid w:val="00FF38D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tabs>
        <w:tab w:val="clear" w:pos="786"/>
      </w:tabs>
      <w:ind w:leftChars="0" w:left="720" w:firstLineChars="0" w:firstLine="0"/>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uiPriority w:val="35"/>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bis/Inbox/R4-250489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2515</Words>
  <Characters>14339</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14</cp:revision>
  <dcterms:created xsi:type="dcterms:W3CDTF">2025-09-30T00:43:00Z</dcterms:created>
  <dcterms:modified xsi:type="dcterms:W3CDTF">2025-10-02T08:26:00Z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2025-09-29T05:53:58Z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07971111-cd7e-481d-84d3-acc4533ff212</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